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14C" w:rsidRDefault="00CB3AA5" w:rsidP="00345BB1">
      <w:pPr>
        <w:spacing w:before="0"/>
        <w:ind w:left="14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3.23. </w:t>
      </w:r>
      <w:r w:rsidR="008C1D75">
        <w:rPr>
          <w:b/>
          <w:color w:val="000000"/>
          <w:sz w:val="28"/>
          <w:szCs w:val="28"/>
        </w:rPr>
        <w:t>Instrukcja r</w:t>
      </w:r>
      <w:r w:rsidR="0002114C" w:rsidRPr="00010CBF">
        <w:rPr>
          <w:b/>
          <w:color w:val="000000"/>
          <w:sz w:val="28"/>
          <w:szCs w:val="28"/>
        </w:rPr>
        <w:t>ozliczani</w:t>
      </w:r>
      <w:r w:rsidR="008C1D75">
        <w:rPr>
          <w:b/>
          <w:color w:val="000000"/>
          <w:sz w:val="28"/>
          <w:szCs w:val="28"/>
        </w:rPr>
        <w:t>a</w:t>
      </w:r>
      <w:r w:rsidR="0002114C" w:rsidRPr="00010CBF">
        <w:rPr>
          <w:b/>
          <w:color w:val="000000"/>
          <w:sz w:val="28"/>
          <w:szCs w:val="28"/>
        </w:rPr>
        <w:t xml:space="preserve"> środków z tytułu </w:t>
      </w:r>
      <w:r w:rsidR="00B926A7">
        <w:rPr>
          <w:b/>
          <w:color w:val="000000"/>
          <w:sz w:val="28"/>
          <w:szCs w:val="28"/>
        </w:rPr>
        <w:t>zaliczki/</w:t>
      </w:r>
      <w:r w:rsidR="0002114C" w:rsidRPr="00010CBF">
        <w:rPr>
          <w:b/>
          <w:color w:val="000000"/>
          <w:sz w:val="28"/>
          <w:szCs w:val="28"/>
        </w:rPr>
        <w:t>wyprzedzającego finansowania kosztów kwalifikowanych</w:t>
      </w:r>
      <w:r>
        <w:rPr>
          <w:b/>
          <w:color w:val="000000"/>
          <w:sz w:val="28"/>
          <w:szCs w:val="28"/>
        </w:rPr>
        <w:t xml:space="preserve"> (I-4/188)</w:t>
      </w:r>
    </w:p>
    <w:p w:rsidR="00345BB1" w:rsidRPr="00806BD8" w:rsidRDefault="00345BB1" w:rsidP="005E63EC">
      <w:pPr>
        <w:spacing w:before="0"/>
        <w:ind w:left="141"/>
        <w:jc w:val="both"/>
        <w:rPr>
          <w:b/>
          <w:color w:val="000000"/>
          <w:sz w:val="28"/>
          <w:szCs w:val="28"/>
        </w:rPr>
      </w:pPr>
    </w:p>
    <w:p w:rsidR="0002114C" w:rsidRDefault="0002114C" w:rsidP="0002114C">
      <w:pPr>
        <w:spacing w:before="0"/>
        <w:ind w:left="141"/>
        <w:jc w:val="both"/>
        <w:rPr>
          <w:color w:val="000000"/>
          <w:szCs w:val="24"/>
        </w:rPr>
      </w:pPr>
    </w:p>
    <w:p w:rsidR="0002114C" w:rsidRDefault="0002114C" w:rsidP="00973120">
      <w:pPr>
        <w:pStyle w:val="Akapitzlist"/>
        <w:numPr>
          <w:ilvl w:val="0"/>
          <w:numId w:val="2"/>
        </w:num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>w ramach</w:t>
      </w:r>
      <w:r w:rsidRPr="006141FE">
        <w:rPr>
          <w:color w:val="000000"/>
          <w:szCs w:val="24"/>
        </w:rPr>
        <w:t xml:space="preserve"> </w:t>
      </w:r>
      <w:r w:rsidRPr="006141FE">
        <w:rPr>
          <w:szCs w:val="24"/>
        </w:rPr>
        <w:t>działania 111 „Szkolenia zawodowe dla osób zatrudnionych w rolnictwie i leśnictwie”</w:t>
      </w:r>
    </w:p>
    <w:p w:rsidR="0002114C" w:rsidRDefault="0002114C" w:rsidP="0002114C">
      <w:pPr>
        <w:spacing w:before="0"/>
        <w:ind w:left="141"/>
        <w:jc w:val="both"/>
        <w:rPr>
          <w:szCs w:val="24"/>
        </w:rPr>
      </w:pPr>
    </w:p>
    <w:p w:rsidR="0002114C" w:rsidRDefault="0002114C" w:rsidP="0002114C">
      <w:pPr>
        <w:spacing w:before="180"/>
        <w:ind w:left="141"/>
        <w:jc w:val="both"/>
        <w:rPr>
          <w:szCs w:val="24"/>
        </w:rPr>
      </w:pPr>
      <w:r>
        <w:rPr>
          <w:szCs w:val="24"/>
        </w:rPr>
        <w:t>W przypadku gdy wypłacone środki przeznaczone na wyprzedzające finansowanie kosztów kwalifikowanych stanowią kwotę wyższą niż suma odliczonych pomniejszeń o nie więcej niż 25% zatwierdzonej do wypłaty kwoty pomocy w ramach operacji, beneficjent jest zobowiązany do zwrotu różnicy pobranych środków w terminie 14 dni od powiadomienia</w:t>
      </w:r>
      <w:r w:rsidR="00A75A16">
        <w:rPr>
          <w:szCs w:val="24"/>
        </w:rPr>
        <w:t xml:space="preserve"> pismem P-</w:t>
      </w:r>
      <w:r w:rsidR="00ED0E93">
        <w:rPr>
          <w:szCs w:val="24"/>
        </w:rPr>
        <w:t>6</w:t>
      </w:r>
      <w:r w:rsidR="00A75A16">
        <w:rPr>
          <w:szCs w:val="24"/>
        </w:rPr>
        <w:t>/1</w:t>
      </w:r>
      <w:r w:rsidR="00ED0E93">
        <w:rPr>
          <w:szCs w:val="24"/>
        </w:rPr>
        <w:t>92</w:t>
      </w:r>
      <w:r w:rsidR="00A75A16">
        <w:rPr>
          <w:szCs w:val="24"/>
        </w:rPr>
        <w:t>.</w:t>
      </w:r>
      <w:r w:rsidR="00F91D6E">
        <w:rPr>
          <w:szCs w:val="24"/>
        </w:rPr>
        <w:t xml:space="preserve"> Jednocześnie,</w:t>
      </w:r>
      <w:r w:rsidR="00F91D6E" w:rsidRPr="00F91D6E">
        <w:rPr>
          <w:color w:val="000000"/>
          <w:szCs w:val="24"/>
        </w:rPr>
        <w:t xml:space="preserve"> </w:t>
      </w:r>
      <w:r w:rsidR="00F91D6E">
        <w:rPr>
          <w:color w:val="000000"/>
          <w:szCs w:val="24"/>
        </w:rPr>
        <w:t xml:space="preserve">w terminie 7 dni od daty wystawienia pisma P-6/192, w celu zgłoszenia należności </w:t>
      </w:r>
      <w:r w:rsidR="00F91D6E" w:rsidRPr="00284733">
        <w:rPr>
          <w:color w:val="000000"/>
          <w:szCs w:val="24"/>
        </w:rPr>
        <w:t>należy wystawić dokument ZW-1</w:t>
      </w:r>
      <w:r w:rsidR="00F91D6E">
        <w:rPr>
          <w:color w:val="000000"/>
          <w:szCs w:val="24"/>
        </w:rPr>
        <w:t>/12</w:t>
      </w:r>
      <w:r w:rsidR="00F91D6E" w:rsidRPr="00284733">
        <w:rPr>
          <w:color w:val="000000"/>
          <w:szCs w:val="24"/>
        </w:rPr>
        <w:t xml:space="preserve"> „</w:t>
      </w:r>
      <w:r w:rsidR="00F91D6E">
        <w:rPr>
          <w:color w:val="000000"/>
          <w:szCs w:val="24"/>
        </w:rPr>
        <w:t xml:space="preserve">Dokument zgłoszenia należności” i </w:t>
      </w:r>
      <w:r w:rsidR="00F91D6E" w:rsidRPr="00284733">
        <w:rPr>
          <w:color w:val="000000"/>
          <w:szCs w:val="24"/>
        </w:rPr>
        <w:t xml:space="preserve">przekazać </w:t>
      </w:r>
      <w:r w:rsidR="005477F6">
        <w:rPr>
          <w:color w:val="000000"/>
          <w:szCs w:val="24"/>
        </w:rPr>
        <w:t xml:space="preserve">odpowiednio </w:t>
      </w:r>
      <w:r w:rsidR="00F91D6E" w:rsidRPr="00284733">
        <w:rPr>
          <w:color w:val="000000"/>
          <w:szCs w:val="24"/>
        </w:rPr>
        <w:t>do DZN ARiMR</w:t>
      </w:r>
      <w:r w:rsidR="00F91D6E">
        <w:rPr>
          <w:color w:val="000000"/>
          <w:szCs w:val="24"/>
        </w:rPr>
        <w:t>.</w:t>
      </w:r>
    </w:p>
    <w:p w:rsidR="008C1D75" w:rsidRPr="00F9772D" w:rsidRDefault="008C1D75" w:rsidP="008C1D75">
      <w:pPr>
        <w:spacing w:before="180"/>
        <w:ind w:left="141"/>
        <w:jc w:val="both"/>
        <w:rPr>
          <w:color w:val="000000"/>
          <w:szCs w:val="24"/>
        </w:rPr>
      </w:pPr>
      <w:r w:rsidRPr="00564D61">
        <w:rPr>
          <w:color w:val="000000"/>
          <w:szCs w:val="24"/>
        </w:rPr>
        <w:t xml:space="preserve">Po upływie 14 dni od dnia doręczenia </w:t>
      </w:r>
      <w:r>
        <w:rPr>
          <w:color w:val="000000"/>
          <w:szCs w:val="24"/>
        </w:rPr>
        <w:t xml:space="preserve">ww. pisma, </w:t>
      </w:r>
      <w:r w:rsidRPr="00564D61">
        <w:rPr>
          <w:color w:val="000000"/>
          <w:szCs w:val="24"/>
        </w:rPr>
        <w:t>pracownik kieruje do DZN ARiMR maila z zapytaniem, czy wpłynął zwrot nienależnie pobranej płatności</w:t>
      </w:r>
      <w:r>
        <w:rPr>
          <w:color w:val="000000"/>
          <w:szCs w:val="24"/>
        </w:rPr>
        <w:t xml:space="preserve"> na adres </w:t>
      </w:r>
      <w:r w:rsidR="00B661DC">
        <w:t>dzn@arimr.gov.pl</w:t>
      </w:r>
    </w:p>
    <w:p w:rsidR="00F91D6E" w:rsidRDefault="00F91D6E" w:rsidP="008C1D75">
      <w:pPr>
        <w:spacing w:before="180"/>
        <w:ind w:left="141"/>
        <w:jc w:val="both"/>
        <w:rPr>
          <w:szCs w:val="24"/>
        </w:rPr>
      </w:pPr>
      <w:r>
        <w:rPr>
          <w:szCs w:val="24"/>
        </w:rPr>
        <w:t>W przypadku dokonania zwrotu środków, DZN ARiMR na podstawie przesłanego dokumentu ZW-1/12 rozliczy należność Beneficjenta.</w:t>
      </w:r>
    </w:p>
    <w:p w:rsidR="00F91D6E" w:rsidRDefault="00F91D6E" w:rsidP="008C1D75">
      <w:pPr>
        <w:spacing w:before="180"/>
        <w:ind w:left="141"/>
        <w:jc w:val="both"/>
        <w:rPr>
          <w:szCs w:val="24"/>
        </w:rPr>
      </w:pPr>
      <w:r>
        <w:rPr>
          <w:szCs w:val="24"/>
        </w:rPr>
        <w:t xml:space="preserve">Jeśli Beneficjent nie dokona zwrotu wymaganej kwoty należności, wówczas </w:t>
      </w:r>
      <w:r w:rsidR="005477F6">
        <w:rPr>
          <w:szCs w:val="24"/>
        </w:rPr>
        <w:t xml:space="preserve">ZW-1/12 należy przekazać do </w:t>
      </w:r>
      <w:r>
        <w:rPr>
          <w:szCs w:val="24"/>
        </w:rPr>
        <w:t>D</w:t>
      </w:r>
      <w:r w:rsidR="00FA7526">
        <w:rPr>
          <w:szCs w:val="24"/>
        </w:rPr>
        <w:t>ZN</w:t>
      </w:r>
      <w:r>
        <w:rPr>
          <w:szCs w:val="24"/>
        </w:rPr>
        <w:t xml:space="preserve"> ARiMR</w:t>
      </w:r>
      <w:r w:rsidR="005477F6">
        <w:rPr>
          <w:szCs w:val="24"/>
        </w:rPr>
        <w:t>.</w:t>
      </w:r>
    </w:p>
    <w:p w:rsidR="008C1D75" w:rsidRDefault="008C1D75" w:rsidP="008C1D75">
      <w:pPr>
        <w:spacing w:before="180"/>
        <w:ind w:left="141"/>
        <w:jc w:val="both"/>
        <w:rPr>
          <w:szCs w:val="24"/>
        </w:rPr>
      </w:pPr>
      <w:r>
        <w:rPr>
          <w:szCs w:val="24"/>
        </w:rPr>
        <w:t>Beneficjent jest zobowiązany do ostatecznego rozliczenia otrzymanych środków przeznaczonych na wyprzedzające finansowanie kosztów kwalifikowanych wnioskiem o płatność ostateczną. W przypadku braku środków należy zastosować procedurę dochodzenia należności skutkującą windykacją wypłaconej kwoty pomocy.</w:t>
      </w:r>
    </w:p>
    <w:p w:rsidR="0002114C" w:rsidRDefault="0002114C" w:rsidP="0002114C">
      <w:pPr>
        <w:spacing w:before="180"/>
        <w:ind w:left="141"/>
        <w:jc w:val="both"/>
        <w:rPr>
          <w:szCs w:val="24"/>
        </w:rPr>
      </w:pPr>
      <w:r>
        <w:rPr>
          <w:szCs w:val="24"/>
        </w:rPr>
        <w:t>Fundacja przekazuje do realizacji sporządzone Zlecenie Płatności dot. płatności ostatecznej po dokonaniu zwrotu tych środków przez beneficjenta.</w:t>
      </w:r>
    </w:p>
    <w:p w:rsidR="0002114C" w:rsidRDefault="008C1D75" w:rsidP="0002114C">
      <w:pPr>
        <w:spacing w:before="180"/>
        <w:ind w:left="141"/>
        <w:jc w:val="both"/>
        <w:rPr>
          <w:szCs w:val="24"/>
        </w:rPr>
      </w:pPr>
      <w:r>
        <w:rPr>
          <w:szCs w:val="24"/>
        </w:rPr>
        <w:t>Fundacja nie jest zobowiązana do przekazywania do ARiMR tabeli RWF-1/146.</w:t>
      </w:r>
    </w:p>
    <w:p w:rsidR="008C1D75" w:rsidRDefault="008C1D75" w:rsidP="0002114C">
      <w:pPr>
        <w:spacing w:before="180"/>
        <w:ind w:left="141"/>
        <w:jc w:val="both"/>
        <w:rPr>
          <w:szCs w:val="24"/>
        </w:rPr>
      </w:pPr>
    </w:p>
    <w:p w:rsidR="0002114C" w:rsidRDefault="0002114C" w:rsidP="00973120">
      <w:pPr>
        <w:pStyle w:val="Akapitzlist"/>
        <w:numPr>
          <w:ilvl w:val="0"/>
          <w:numId w:val="2"/>
        </w:num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>w ramach</w:t>
      </w:r>
      <w:r w:rsidRPr="006141FE">
        <w:rPr>
          <w:color w:val="000000"/>
          <w:szCs w:val="24"/>
        </w:rPr>
        <w:t xml:space="preserve"> </w:t>
      </w:r>
      <w:r>
        <w:rPr>
          <w:szCs w:val="24"/>
        </w:rPr>
        <w:t>osi 4 Leader</w:t>
      </w:r>
    </w:p>
    <w:p w:rsidR="0002114C" w:rsidRDefault="0002114C" w:rsidP="0002114C">
      <w:pPr>
        <w:spacing w:before="0"/>
        <w:ind w:left="861"/>
        <w:jc w:val="both"/>
        <w:rPr>
          <w:szCs w:val="24"/>
        </w:rPr>
      </w:pPr>
    </w:p>
    <w:p w:rsidR="0002114C" w:rsidRDefault="0002114C" w:rsidP="0002114C">
      <w:pPr>
        <w:spacing w:before="0"/>
        <w:ind w:left="141"/>
        <w:jc w:val="both"/>
      </w:pPr>
      <w:r w:rsidRPr="008F73C4">
        <w:t xml:space="preserve">Jeżeli beneficjent korzystał z wyprzedzającego finansowania kosztów kwalifikowalnych, to </w:t>
      </w:r>
      <w:r w:rsidRPr="008F73C4">
        <w:rPr>
          <w:b/>
        </w:rPr>
        <w:t>na etapie płatności ostatecznej</w:t>
      </w:r>
      <w:r w:rsidRPr="008F73C4">
        <w:t xml:space="preserve">, po wyliczeniu kwoty </w:t>
      </w:r>
      <w:r>
        <w:t>do wypłaty</w:t>
      </w:r>
      <w:r w:rsidRPr="008F73C4">
        <w:t xml:space="preserve"> pracownik Urzędu Marszałkowskiego (UM) </w:t>
      </w:r>
      <w:r w:rsidR="00C822F4">
        <w:t>sporządz</w:t>
      </w:r>
      <w:r w:rsidRPr="008F73C4">
        <w:t xml:space="preserve">a </w:t>
      </w:r>
      <w:r>
        <w:t>Z</w:t>
      </w:r>
      <w:r w:rsidRPr="008F73C4">
        <w:t xml:space="preserve">lecenie </w:t>
      </w:r>
      <w:r>
        <w:t>P</w:t>
      </w:r>
      <w:r w:rsidRPr="008F73C4">
        <w:t xml:space="preserve">łatności </w:t>
      </w:r>
      <w:r w:rsidR="00C822F4">
        <w:t xml:space="preserve">i </w:t>
      </w:r>
      <w:r w:rsidRPr="008F73C4">
        <w:rPr>
          <w:b/>
        </w:rPr>
        <w:t xml:space="preserve">obowiązkowo </w:t>
      </w:r>
      <w:r w:rsidR="00C822F4">
        <w:rPr>
          <w:b/>
        </w:rPr>
        <w:t xml:space="preserve">z </w:t>
      </w:r>
      <w:r w:rsidRPr="008F73C4">
        <w:rPr>
          <w:b/>
        </w:rPr>
        <w:t>wypełni</w:t>
      </w:r>
      <w:r w:rsidR="00C822F4">
        <w:rPr>
          <w:b/>
        </w:rPr>
        <w:t xml:space="preserve">onym </w:t>
      </w:r>
      <w:r w:rsidRPr="008F73C4">
        <w:t>dokument</w:t>
      </w:r>
      <w:r w:rsidR="00C822F4">
        <w:t>em</w:t>
      </w:r>
      <w:r w:rsidRPr="008F73C4">
        <w:t xml:space="preserve"> – </w:t>
      </w:r>
      <w:r w:rsidRPr="008F73C4">
        <w:rPr>
          <w:i/>
        </w:rPr>
        <w:t>Rozliczenie wyprzedzającego finansowania kosztów kwalifikowalnych operacji RWF-1/146</w:t>
      </w:r>
      <w:r w:rsidRPr="008F73C4">
        <w:t xml:space="preserve"> </w:t>
      </w:r>
      <w:r w:rsidR="00C822F4">
        <w:t xml:space="preserve">przekazuje do DK ARiMR </w:t>
      </w:r>
      <w:r w:rsidRPr="008F73C4">
        <w:t>(w formie elektronicznej i papierowej).</w:t>
      </w:r>
    </w:p>
    <w:p w:rsidR="0002114C" w:rsidRDefault="0002114C" w:rsidP="0002114C">
      <w:pPr>
        <w:spacing w:before="120"/>
        <w:ind w:left="141"/>
        <w:jc w:val="both"/>
        <w:rPr>
          <w:color w:val="000000"/>
          <w:szCs w:val="24"/>
        </w:rPr>
      </w:pPr>
      <w:r w:rsidRPr="00564D61">
        <w:rPr>
          <w:color w:val="000000"/>
          <w:szCs w:val="24"/>
        </w:rPr>
        <w:t xml:space="preserve">Następnie do beneficjenta wysyłane jest pismo informujące o przekazaniu </w:t>
      </w:r>
      <w:r w:rsidR="00C822F4">
        <w:rPr>
          <w:color w:val="000000"/>
          <w:szCs w:val="24"/>
        </w:rPr>
        <w:t xml:space="preserve">do realizacji </w:t>
      </w:r>
      <w:r w:rsidRPr="00564D61">
        <w:rPr>
          <w:color w:val="000000"/>
          <w:szCs w:val="24"/>
        </w:rPr>
        <w:t>Zlecenia Płatności (P-6/210, P-6/194, P-6/195)</w:t>
      </w:r>
      <w:r>
        <w:rPr>
          <w:color w:val="000000"/>
          <w:szCs w:val="24"/>
        </w:rPr>
        <w:t>, a w</w:t>
      </w:r>
      <w:r w:rsidRPr="00564D61">
        <w:rPr>
          <w:color w:val="000000"/>
          <w:szCs w:val="24"/>
        </w:rPr>
        <w:t xml:space="preserve"> przypadku wypłaty środków wyprzedzającego finansowania</w:t>
      </w:r>
      <w:r>
        <w:rPr>
          <w:color w:val="000000"/>
          <w:szCs w:val="24"/>
        </w:rPr>
        <w:t>/zaliczki</w:t>
      </w:r>
      <w:r w:rsidRPr="00564D61">
        <w:rPr>
          <w:color w:val="000000"/>
          <w:szCs w:val="24"/>
        </w:rPr>
        <w:t xml:space="preserve"> w nadmiernej wysokości</w:t>
      </w:r>
      <w:r>
        <w:rPr>
          <w:color w:val="000000"/>
          <w:szCs w:val="24"/>
        </w:rPr>
        <w:t xml:space="preserve">, </w:t>
      </w:r>
      <w:r w:rsidRPr="00564D61">
        <w:rPr>
          <w:color w:val="000000"/>
          <w:szCs w:val="24"/>
        </w:rPr>
        <w:t>beneficjent</w:t>
      </w:r>
      <w:r>
        <w:rPr>
          <w:color w:val="000000"/>
          <w:szCs w:val="24"/>
        </w:rPr>
        <w:t>a w tych pismach również wzywa się do zwrotu środków</w:t>
      </w:r>
      <w:r w:rsidRPr="00564D61">
        <w:rPr>
          <w:color w:val="000000"/>
          <w:szCs w:val="24"/>
        </w:rPr>
        <w:t xml:space="preserve"> w terminie 14 dni od powiadomienia. </w:t>
      </w:r>
    </w:p>
    <w:p w:rsidR="0002114C" w:rsidRDefault="0002114C" w:rsidP="0002114C">
      <w:pPr>
        <w:spacing w:before="180"/>
        <w:ind w:left="141"/>
        <w:jc w:val="both"/>
        <w:rPr>
          <w:color w:val="000000"/>
          <w:szCs w:val="24"/>
        </w:rPr>
      </w:pPr>
      <w:r w:rsidRPr="00010CBF">
        <w:rPr>
          <w:color w:val="000000"/>
          <w:szCs w:val="24"/>
        </w:rPr>
        <w:t xml:space="preserve">Po upływie 14 dni od dnia doręczenia </w:t>
      </w:r>
      <w:r>
        <w:rPr>
          <w:color w:val="000000"/>
          <w:szCs w:val="24"/>
        </w:rPr>
        <w:t xml:space="preserve">ww. pisma, </w:t>
      </w:r>
      <w:r w:rsidRPr="00010CBF">
        <w:rPr>
          <w:color w:val="000000"/>
          <w:szCs w:val="24"/>
        </w:rPr>
        <w:t>pracownik kieruje do DZN ARiMR maila z zapytaniem, czy wpłynął zwrot nienależnie pobranej płatności</w:t>
      </w:r>
      <w:r>
        <w:rPr>
          <w:color w:val="000000"/>
          <w:szCs w:val="24"/>
        </w:rPr>
        <w:t xml:space="preserve"> na adres</w:t>
      </w:r>
      <w:r w:rsidR="00B661DC">
        <w:rPr>
          <w:color w:val="000000"/>
          <w:szCs w:val="24"/>
        </w:rPr>
        <w:t xml:space="preserve"> dzn@arimr.gov.pl</w:t>
      </w:r>
      <w:r w:rsidR="00B661DC" w:rsidDel="00B661DC">
        <w:t xml:space="preserve"> </w:t>
      </w:r>
    </w:p>
    <w:p w:rsidR="0002114C" w:rsidRDefault="0002114C" w:rsidP="0002114C">
      <w:pPr>
        <w:spacing w:before="120"/>
        <w:ind w:left="14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</w:t>
      </w:r>
    </w:p>
    <w:p w:rsidR="0002114C" w:rsidRDefault="0002114C" w:rsidP="0002114C">
      <w:pPr>
        <w:spacing w:before="0"/>
        <w:ind w:left="141"/>
        <w:jc w:val="both"/>
      </w:pPr>
      <w:r>
        <w:lastRenderedPageBreak/>
        <w:t xml:space="preserve">W celu ułatwienia sprawdzenia dokonanego rozliczenia zaliczki dla działań </w:t>
      </w:r>
      <w:r w:rsidRPr="008F73C4">
        <w:t xml:space="preserve">421 </w:t>
      </w:r>
      <w:r w:rsidRPr="008F73C4">
        <w:rPr>
          <w:i/>
        </w:rPr>
        <w:t>„Wdrażanie projektów współpracy”</w:t>
      </w:r>
      <w:r w:rsidRPr="008F73C4">
        <w:t xml:space="preserve"> oraz 431</w:t>
      </w:r>
      <w:r w:rsidRPr="008F73C4">
        <w:rPr>
          <w:i/>
        </w:rPr>
        <w:t xml:space="preserve"> „Funkcjonowanie lokalnej grupy działania, nabywanie umiejętności i aktywizacja”</w:t>
      </w:r>
      <w:r>
        <w:rPr>
          <w:i/>
        </w:rPr>
        <w:t xml:space="preserve">, </w:t>
      </w:r>
      <w:r>
        <w:t xml:space="preserve">należy wraz z przekazywanym do DK ARiMR Zleceniem Płatności dołączyć kopię ostatniego zatwierdzonego planu finansowego operacji, której zlecenie dotyczy. </w:t>
      </w:r>
    </w:p>
    <w:p w:rsidR="0002114C" w:rsidRDefault="0002114C" w:rsidP="0002114C">
      <w:pPr>
        <w:spacing w:before="0"/>
        <w:ind w:left="141"/>
        <w:jc w:val="both"/>
      </w:pPr>
    </w:p>
    <w:p w:rsidR="000300C2" w:rsidRDefault="00F91D6E" w:rsidP="000300C2">
      <w:pPr>
        <w:pStyle w:val="Akapitzlist"/>
        <w:spacing w:before="0"/>
        <w:ind w:left="141"/>
        <w:jc w:val="both"/>
        <w:rPr>
          <w:szCs w:val="24"/>
        </w:rPr>
      </w:pPr>
      <w:r>
        <w:rPr>
          <w:szCs w:val="24"/>
        </w:rPr>
        <w:t>Jednocześnie,</w:t>
      </w:r>
      <w:r w:rsidRPr="00F91D6E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w terminie 7 dni od daty wystawienia pisma </w:t>
      </w:r>
      <w:r w:rsidRPr="00564D61">
        <w:rPr>
          <w:color w:val="000000"/>
          <w:szCs w:val="24"/>
        </w:rPr>
        <w:t>P-6/210, P-6/194, P-6/195</w:t>
      </w:r>
      <w:r>
        <w:rPr>
          <w:color w:val="000000"/>
          <w:szCs w:val="24"/>
        </w:rPr>
        <w:t xml:space="preserve">, w celu zgłoszenia należności </w:t>
      </w:r>
      <w:r w:rsidRPr="00284733">
        <w:rPr>
          <w:color w:val="000000"/>
          <w:szCs w:val="24"/>
        </w:rPr>
        <w:t>należy wystawić dokument ZW-1</w:t>
      </w:r>
      <w:r>
        <w:rPr>
          <w:color w:val="000000"/>
          <w:szCs w:val="24"/>
        </w:rPr>
        <w:t>/12</w:t>
      </w:r>
      <w:r w:rsidRPr="00284733">
        <w:rPr>
          <w:color w:val="000000"/>
          <w:szCs w:val="24"/>
        </w:rPr>
        <w:t xml:space="preserve"> „</w:t>
      </w:r>
      <w:r>
        <w:rPr>
          <w:color w:val="000000"/>
          <w:szCs w:val="24"/>
        </w:rPr>
        <w:t>Dokument zgłoszenia należności”</w:t>
      </w:r>
      <w:r w:rsidR="00B661DC">
        <w:rPr>
          <w:color w:val="000000"/>
          <w:szCs w:val="24"/>
        </w:rPr>
        <w:t>.</w:t>
      </w:r>
    </w:p>
    <w:p w:rsidR="00A225F4" w:rsidRDefault="00A225F4" w:rsidP="00A225F4">
      <w:pPr>
        <w:spacing w:before="180"/>
        <w:ind w:left="141"/>
        <w:jc w:val="both"/>
        <w:rPr>
          <w:szCs w:val="24"/>
        </w:rPr>
      </w:pPr>
      <w:r>
        <w:rPr>
          <w:szCs w:val="24"/>
        </w:rPr>
        <w:t>W przypadku dokonania zwrotu środków, DZN ARiMR na podstawie przesłanego dokumentu ZW-1/12 rozliczy należność Beneficjenta.</w:t>
      </w:r>
    </w:p>
    <w:p w:rsidR="00A225F4" w:rsidRDefault="00A225F4" w:rsidP="00A225F4">
      <w:pPr>
        <w:spacing w:before="180"/>
        <w:ind w:left="141"/>
        <w:jc w:val="both"/>
        <w:rPr>
          <w:szCs w:val="24"/>
        </w:rPr>
      </w:pPr>
      <w:r>
        <w:rPr>
          <w:szCs w:val="24"/>
        </w:rPr>
        <w:t>Jeśli Beneficjent nie dokona</w:t>
      </w:r>
      <w:r w:rsidR="005477F6">
        <w:rPr>
          <w:szCs w:val="24"/>
        </w:rPr>
        <w:t>ł</w:t>
      </w:r>
      <w:r>
        <w:rPr>
          <w:szCs w:val="24"/>
        </w:rPr>
        <w:t xml:space="preserve"> zwrotu wymaganej kwoty należności, wówczas </w:t>
      </w:r>
      <w:r w:rsidR="005477F6">
        <w:rPr>
          <w:szCs w:val="24"/>
        </w:rPr>
        <w:t xml:space="preserve">sporządzone ZW1/12 należy przekazać do </w:t>
      </w:r>
      <w:r>
        <w:rPr>
          <w:szCs w:val="24"/>
        </w:rPr>
        <w:t>D</w:t>
      </w:r>
      <w:r w:rsidR="00FA7526">
        <w:rPr>
          <w:szCs w:val="24"/>
        </w:rPr>
        <w:t>ZN</w:t>
      </w:r>
      <w:r>
        <w:rPr>
          <w:szCs w:val="24"/>
        </w:rPr>
        <w:t xml:space="preserve"> ARiMR</w:t>
      </w:r>
      <w:r w:rsidR="005477F6">
        <w:rPr>
          <w:szCs w:val="24"/>
        </w:rPr>
        <w:t>.</w:t>
      </w:r>
    </w:p>
    <w:p w:rsidR="005E63EC" w:rsidRDefault="005E63EC" w:rsidP="005E63EC">
      <w:pPr>
        <w:pStyle w:val="Akapitzlist"/>
        <w:spacing w:before="120"/>
        <w:ind w:left="1440"/>
        <w:jc w:val="both"/>
        <w:rPr>
          <w:color w:val="000000"/>
          <w:szCs w:val="24"/>
        </w:rPr>
      </w:pPr>
    </w:p>
    <w:p w:rsidR="00B70F77" w:rsidRDefault="00B13FAA">
      <w:pPr>
        <w:numPr>
          <w:ilvl w:val="0"/>
          <w:numId w:val="4"/>
        </w:numPr>
        <w:spacing w:before="0"/>
        <w:ind w:left="141" w:hanging="425"/>
        <w:jc w:val="both"/>
      </w:pPr>
      <w:r w:rsidRPr="006304F2">
        <w:rPr>
          <w:color w:val="000000"/>
          <w:szCs w:val="24"/>
        </w:rPr>
        <w:t xml:space="preserve">W przypadku </w:t>
      </w:r>
      <w:r w:rsidR="000300C2" w:rsidRPr="000300C2">
        <w:rPr>
          <w:b/>
          <w:color w:val="000000"/>
          <w:szCs w:val="24"/>
        </w:rPr>
        <w:t>wszystkich działań delegowanych</w:t>
      </w:r>
      <w:r w:rsidRPr="006304F2">
        <w:rPr>
          <w:color w:val="000000"/>
          <w:szCs w:val="24"/>
        </w:rPr>
        <w:t xml:space="preserve"> w ramach PROW 2007-2013, w sytuacji wykrycia nieprawidłowości każdorazowo należy wystawić dokument ZW-1/12 tzn. zarówno, gdy </w:t>
      </w:r>
      <w:r w:rsidR="00BF5D13">
        <w:rPr>
          <w:color w:val="000000"/>
          <w:szCs w:val="24"/>
        </w:rPr>
        <w:t xml:space="preserve">beneficjent zwrócił środki, jak również w przypadku gdy beneficjent nie dokonał zwrotu środków. </w:t>
      </w:r>
    </w:p>
    <w:p w:rsidR="000300C2" w:rsidRDefault="00B13FAA" w:rsidP="000300C2">
      <w:pPr>
        <w:spacing w:before="0"/>
        <w:jc w:val="both"/>
      </w:pPr>
      <w:r>
        <w:rPr>
          <w:color w:val="000000"/>
          <w:szCs w:val="24"/>
        </w:rPr>
        <w:t>D</w:t>
      </w:r>
      <w:r w:rsidRPr="008357C1">
        <w:t>okumen</w:t>
      </w:r>
      <w:r>
        <w:t xml:space="preserve">t </w:t>
      </w:r>
      <w:r w:rsidRPr="008357C1">
        <w:t>ZW-1</w:t>
      </w:r>
      <w:r>
        <w:t>/12</w:t>
      </w:r>
      <w:r w:rsidRPr="008F73C4">
        <w:t xml:space="preserve"> </w:t>
      </w:r>
      <w:r>
        <w:t xml:space="preserve">należy wypełnić następująco: </w:t>
      </w:r>
    </w:p>
    <w:p w:rsidR="00B661DC" w:rsidRPr="00B661DC" w:rsidRDefault="000300C2" w:rsidP="00B661DC">
      <w:pPr>
        <w:numPr>
          <w:ilvl w:val="0"/>
          <w:numId w:val="9"/>
        </w:numPr>
        <w:spacing w:before="0"/>
        <w:jc w:val="both"/>
        <w:rPr>
          <w:i/>
          <w:iCs/>
        </w:rPr>
      </w:pPr>
      <w:r w:rsidRPr="000300C2">
        <w:rPr>
          <w:i/>
          <w:iCs/>
        </w:rPr>
        <w:t>W nagłówku wstawić nr dokumentu,</w:t>
      </w:r>
    </w:p>
    <w:p w:rsidR="00B661DC" w:rsidRDefault="00B661DC" w:rsidP="00B661DC">
      <w:pPr>
        <w:numPr>
          <w:ilvl w:val="0"/>
          <w:numId w:val="9"/>
        </w:numPr>
        <w:spacing w:before="0"/>
        <w:jc w:val="both"/>
        <w:rPr>
          <w:i/>
          <w:iCs/>
        </w:rPr>
      </w:pPr>
      <w:r>
        <w:rPr>
          <w:i/>
          <w:iCs/>
        </w:rPr>
        <w:t>Wypełnić tabelę zawierającą dane jednostki wdrażającej i dane dot. beneficjenta,</w:t>
      </w:r>
    </w:p>
    <w:p w:rsidR="00B661DC" w:rsidRDefault="00B661DC" w:rsidP="00B661DC">
      <w:pPr>
        <w:numPr>
          <w:ilvl w:val="0"/>
          <w:numId w:val="9"/>
        </w:numPr>
        <w:spacing w:before="0"/>
        <w:jc w:val="both"/>
        <w:rPr>
          <w:i/>
          <w:iCs/>
        </w:rPr>
      </w:pPr>
      <w:r>
        <w:rPr>
          <w:i/>
          <w:iCs/>
        </w:rPr>
        <w:t>Po prawej stronie dokumentu wstawić datę jego wystawienia,</w:t>
      </w:r>
    </w:p>
    <w:p w:rsidR="00B661DC" w:rsidRDefault="00B661DC" w:rsidP="00B661DC">
      <w:pPr>
        <w:numPr>
          <w:ilvl w:val="0"/>
          <w:numId w:val="9"/>
        </w:numPr>
        <w:spacing w:before="0"/>
        <w:jc w:val="both"/>
        <w:rPr>
          <w:i/>
          <w:iCs/>
        </w:rPr>
      </w:pPr>
      <w:r>
        <w:rPr>
          <w:i/>
          <w:iCs/>
        </w:rPr>
        <w:t>Następnie wskazać kwotę należności,</w:t>
      </w:r>
    </w:p>
    <w:p w:rsidR="00B661DC" w:rsidRDefault="00B661DC" w:rsidP="00B661DC">
      <w:pPr>
        <w:numPr>
          <w:ilvl w:val="0"/>
          <w:numId w:val="9"/>
        </w:numPr>
        <w:spacing w:before="0"/>
        <w:jc w:val="both"/>
        <w:rPr>
          <w:i/>
          <w:iCs/>
        </w:rPr>
      </w:pPr>
      <w:r>
        <w:rPr>
          <w:i/>
          <w:iCs/>
        </w:rPr>
        <w:t>Poniżej wstawić dane adresowe beneficjenta,</w:t>
      </w:r>
    </w:p>
    <w:p w:rsidR="00B661DC" w:rsidRDefault="00B661DC" w:rsidP="00B661DC">
      <w:pPr>
        <w:numPr>
          <w:ilvl w:val="0"/>
          <w:numId w:val="9"/>
        </w:numPr>
        <w:spacing w:before="0"/>
        <w:jc w:val="both"/>
        <w:rPr>
          <w:i/>
          <w:iCs/>
        </w:rPr>
      </w:pPr>
      <w:r>
        <w:rPr>
          <w:i/>
          <w:iCs/>
        </w:rPr>
        <w:t>Wskazać poszczególne składniki należności z podziałem na środki PL i UE wraz z % podziałem środków,</w:t>
      </w:r>
    </w:p>
    <w:p w:rsidR="00B661DC" w:rsidRDefault="00B661DC" w:rsidP="00B661DC">
      <w:pPr>
        <w:numPr>
          <w:ilvl w:val="0"/>
          <w:numId w:val="9"/>
        </w:numPr>
        <w:spacing w:before="0"/>
        <w:jc w:val="both"/>
        <w:rPr>
          <w:i/>
          <w:iCs/>
        </w:rPr>
      </w:pPr>
      <w:r>
        <w:rPr>
          <w:i/>
          <w:iCs/>
        </w:rPr>
        <w:t>Następnie wskazać sposób powstania należności oraz typ należności,</w:t>
      </w:r>
    </w:p>
    <w:p w:rsidR="00B661DC" w:rsidRDefault="00B661DC" w:rsidP="00B661DC">
      <w:pPr>
        <w:numPr>
          <w:ilvl w:val="0"/>
          <w:numId w:val="9"/>
        </w:numPr>
        <w:spacing w:before="0"/>
        <w:jc w:val="both"/>
        <w:rPr>
          <w:i/>
          <w:iCs/>
        </w:rPr>
      </w:pPr>
      <w:r>
        <w:rPr>
          <w:i/>
          <w:iCs/>
        </w:rPr>
        <w:t>Tabela nr 1 – należy wskazać ponownie kwotę należności, rodzaj odsetek oraz początkową datę naliczania odsetek (zgodnie z zapisami umowy zawartej z beneficjentem), datę pierwszego ustalenia sądowego lub administracyjnego,</w:t>
      </w:r>
    </w:p>
    <w:p w:rsidR="00B661DC" w:rsidRDefault="00B661DC" w:rsidP="00B661DC">
      <w:pPr>
        <w:numPr>
          <w:ilvl w:val="0"/>
          <w:numId w:val="9"/>
        </w:numPr>
        <w:spacing w:before="0"/>
        <w:jc w:val="both"/>
        <w:rPr>
          <w:i/>
          <w:iCs/>
        </w:rPr>
      </w:pPr>
      <w:r>
        <w:rPr>
          <w:i/>
          <w:iCs/>
        </w:rPr>
        <w:t>Tabela nr 1 – należy wskazać daty i kwoty wypłat, którymi została wypłacona kwota należności,</w:t>
      </w:r>
    </w:p>
    <w:p w:rsidR="00B661DC" w:rsidRDefault="00B661DC" w:rsidP="00B661DC">
      <w:pPr>
        <w:numPr>
          <w:ilvl w:val="0"/>
          <w:numId w:val="9"/>
        </w:numPr>
        <w:spacing w:before="0"/>
        <w:jc w:val="both"/>
        <w:rPr>
          <w:i/>
          <w:iCs/>
        </w:rPr>
      </w:pPr>
      <w:r>
        <w:rPr>
          <w:i/>
          <w:iCs/>
        </w:rPr>
        <w:t>Następnie wskazać podstawę żądania zapłaty oraz których zapisów umowy nie wykonał beneficjent lub które zapisy umowy zostały przez beneficjenta złamane.</w:t>
      </w:r>
    </w:p>
    <w:p w:rsidR="00B13FAA" w:rsidRDefault="00B13FAA" w:rsidP="00B13FAA">
      <w:pPr>
        <w:pStyle w:val="Akapitzlist"/>
        <w:spacing w:before="0"/>
        <w:ind w:left="141"/>
        <w:jc w:val="both"/>
      </w:pPr>
    </w:p>
    <w:p w:rsidR="00B13FAA" w:rsidRDefault="00B13FAA" w:rsidP="00B13FAA">
      <w:pPr>
        <w:numPr>
          <w:ilvl w:val="0"/>
          <w:numId w:val="4"/>
        </w:numPr>
        <w:spacing w:before="0"/>
        <w:ind w:left="141" w:hanging="425"/>
        <w:jc w:val="both"/>
      </w:pPr>
      <w:r w:rsidRPr="00010CBF">
        <w:rPr>
          <w:color w:val="000000"/>
          <w:szCs w:val="24"/>
        </w:rPr>
        <w:t xml:space="preserve">W przypadku wykorzystania </w:t>
      </w:r>
      <w:r w:rsidRPr="006D3579">
        <w:rPr>
          <w:szCs w:val="24"/>
        </w:rPr>
        <w:t>środków przeznaczonych na wyprzedzające finansowanie kosztów kwalifikowanych</w:t>
      </w:r>
      <w:r w:rsidRPr="00010CBF">
        <w:rPr>
          <w:color w:val="000000"/>
          <w:szCs w:val="24"/>
        </w:rPr>
        <w:t xml:space="preserve"> oraz zaliczki niezgodnie z przeznaczeniem, środki te podlegają zwrotowi wraz z odsetkami w wysokości określonej jak dla zaległości podatkowych liczonymi od dnia przekazania tych środków przez Agencję na rzecz Beneficjenta</w:t>
      </w:r>
      <w:r>
        <w:rPr>
          <w:color w:val="000000"/>
          <w:szCs w:val="24"/>
        </w:rPr>
        <w:t xml:space="preserve">. W celu odzyskania środków należy sporządzić ZW-1/12 i przesłać </w:t>
      </w:r>
      <w:r w:rsidR="00FA7526">
        <w:rPr>
          <w:color w:val="000000"/>
          <w:szCs w:val="24"/>
        </w:rPr>
        <w:t xml:space="preserve">do </w:t>
      </w:r>
      <w:r w:rsidR="005477F6">
        <w:rPr>
          <w:color w:val="000000"/>
          <w:szCs w:val="24"/>
        </w:rPr>
        <w:t>DZN</w:t>
      </w:r>
      <w:r>
        <w:rPr>
          <w:color w:val="000000"/>
          <w:szCs w:val="24"/>
        </w:rPr>
        <w:t xml:space="preserve"> ARiMR</w:t>
      </w:r>
      <w:r w:rsidR="006304F2">
        <w:rPr>
          <w:color w:val="000000"/>
          <w:szCs w:val="24"/>
        </w:rPr>
        <w:t xml:space="preserve"> </w:t>
      </w:r>
      <w:r w:rsidR="00FA7526">
        <w:rPr>
          <w:color w:val="000000"/>
          <w:szCs w:val="24"/>
        </w:rPr>
        <w:t xml:space="preserve">oraz </w:t>
      </w:r>
      <w:r w:rsidR="006304F2">
        <w:rPr>
          <w:color w:val="000000"/>
          <w:szCs w:val="24"/>
        </w:rPr>
        <w:t>do wiadomości DDD ARiMR</w:t>
      </w:r>
      <w:r>
        <w:rPr>
          <w:color w:val="000000"/>
          <w:szCs w:val="24"/>
        </w:rPr>
        <w:t>.</w:t>
      </w:r>
    </w:p>
    <w:p w:rsidR="00B13FAA" w:rsidRDefault="00B13FAA" w:rsidP="00B13FAA">
      <w:pPr>
        <w:spacing w:before="0"/>
        <w:ind w:left="141"/>
        <w:jc w:val="both"/>
      </w:pPr>
    </w:p>
    <w:p w:rsidR="00B13FAA" w:rsidRDefault="00B13FAA" w:rsidP="00B13FAA">
      <w:pPr>
        <w:numPr>
          <w:ilvl w:val="0"/>
          <w:numId w:val="4"/>
        </w:numPr>
        <w:spacing w:before="0"/>
        <w:ind w:left="141" w:hanging="425"/>
        <w:jc w:val="both"/>
        <w:rPr>
          <w:color w:val="000000"/>
          <w:szCs w:val="24"/>
        </w:rPr>
      </w:pPr>
      <w:r w:rsidRPr="00010CBF">
        <w:rPr>
          <w:color w:val="000000"/>
          <w:szCs w:val="24"/>
        </w:rPr>
        <w:t xml:space="preserve">Jeśli </w:t>
      </w:r>
      <w:r w:rsidRPr="006D3579">
        <w:rPr>
          <w:szCs w:val="24"/>
        </w:rPr>
        <w:t>środki przeznaczone na wyprzedzające finansowanie kosztów kwalifikowanych</w:t>
      </w:r>
      <w:r w:rsidRPr="00010CBF">
        <w:rPr>
          <w:color w:val="000000"/>
          <w:szCs w:val="24"/>
        </w:rPr>
        <w:t xml:space="preserve"> oraz zaliczk</w:t>
      </w:r>
      <w:r>
        <w:rPr>
          <w:color w:val="000000"/>
          <w:szCs w:val="24"/>
        </w:rPr>
        <w:t>ę</w:t>
      </w:r>
      <w:r w:rsidRPr="00010CBF">
        <w:rPr>
          <w:color w:val="000000"/>
          <w:szCs w:val="24"/>
        </w:rPr>
        <w:t xml:space="preserve"> zostały pobrane nienależnie</w:t>
      </w:r>
      <w:r w:rsidR="00B661DC">
        <w:rPr>
          <w:color w:val="000000"/>
          <w:szCs w:val="24"/>
        </w:rPr>
        <w:t>/</w:t>
      </w:r>
      <w:r w:rsidRPr="00010CBF">
        <w:rPr>
          <w:color w:val="000000"/>
          <w:szCs w:val="24"/>
        </w:rPr>
        <w:t xml:space="preserve"> nadmiernie – podlegają zwrotowi przez beneficjenta wraz z odsetkami w wysokości określonej jak dla </w:t>
      </w:r>
      <w:r>
        <w:rPr>
          <w:color w:val="000000"/>
          <w:szCs w:val="24"/>
        </w:rPr>
        <w:t>zaległości podatkowych liczonymi od dnia doręczenia powiadomienia o zwrocie.</w:t>
      </w:r>
    </w:p>
    <w:p w:rsidR="00B13FAA" w:rsidRDefault="00B13FAA" w:rsidP="00B13FAA">
      <w:pPr>
        <w:spacing w:before="0"/>
        <w:ind w:left="141"/>
        <w:jc w:val="both"/>
        <w:rPr>
          <w:color w:val="000000"/>
          <w:szCs w:val="24"/>
        </w:rPr>
      </w:pPr>
    </w:p>
    <w:p w:rsidR="00B13FAA" w:rsidRDefault="00B13FAA" w:rsidP="00B13FAA">
      <w:pPr>
        <w:numPr>
          <w:ilvl w:val="0"/>
          <w:numId w:val="4"/>
        </w:numPr>
        <w:spacing w:before="0"/>
        <w:ind w:left="141" w:hanging="425"/>
        <w:jc w:val="both"/>
        <w:rPr>
          <w:color w:val="000000"/>
          <w:szCs w:val="24"/>
        </w:rPr>
      </w:pPr>
      <w:r w:rsidRPr="00010CBF">
        <w:rPr>
          <w:color w:val="000000"/>
          <w:szCs w:val="24"/>
        </w:rPr>
        <w:t>Zwrotu środków finansowych Beneficjent winien dokonać na rachunek bankowy ARiMR dla środków odzyskanych lub zwróconych przez beneficjentów w ramach PROW 2007-2013 o numerze 08 1010 1010 0088 2014 9640 0000.</w:t>
      </w:r>
    </w:p>
    <w:p w:rsidR="00370173" w:rsidRDefault="00370173" w:rsidP="00370173">
      <w:pPr>
        <w:spacing w:before="0"/>
        <w:ind w:left="141"/>
        <w:jc w:val="both"/>
        <w:rPr>
          <w:color w:val="000000"/>
          <w:szCs w:val="24"/>
        </w:rPr>
      </w:pPr>
    </w:p>
    <w:p w:rsidR="00B13FAA" w:rsidRDefault="00B13FAA" w:rsidP="00B13FAA">
      <w:pPr>
        <w:numPr>
          <w:ilvl w:val="0"/>
          <w:numId w:val="4"/>
        </w:numPr>
        <w:spacing w:before="0"/>
        <w:ind w:left="141" w:hanging="425"/>
        <w:jc w:val="both"/>
        <w:rPr>
          <w:color w:val="000000"/>
          <w:szCs w:val="24"/>
        </w:rPr>
      </w:pPr>
      <w:r w:rsidRPr="00010CBF">
        <w:rPr>
          <w:color w:val="000000"/>
          <w:szCs w:val="24"/>
        </w:rPr>
        <w:t xml:space="preserve">Ponadto dla prawidłowej identyfikacji wpłaty, koniecznym jest aby podmiot zobligowany do zwrotu środków finansowych dokładnie oznaczył w tytule wpłaty, iż dokonuje zwrotu kwoty pomocy/kwoty wyprzedzającego finansowania kosztów </w:t>
      </w:r>
      <w:r>
        <w:rPr>
          <w:color w:val="000000"/>
          <w:szCs w:val="24"/>
        </w:rPr>
        <w:t>k</w:t>
      </w:r>
      <w:r w:rsidRPr="00010CBF">
        <w:rPr>
          <w:color w:val="000000"/>
          <w:szCs w:val="24"/>
        </w:rPr>
        <w:t>walifikowanych/zaliczki/kwoty środków wykorzystanych niezgodnie z przeznaczeniem</w:t>
      </w:r>
      <w:r>
        <w:rPr>
          <w:color w:val="000000"/>
          <w:szCs w:val="24"/>
        </w:rPr>
        <w:t xml:space="preserve"> lub odpowiednio inny tytuł.</w:t>
      </w:r>
      <w:r w:rsidRPr="00010CBF">
        <w:rPr>
          <w:color w:val="000000"/>
          <w:szCs w:val="24"/>
        </w:rPr>
        <w:t xml:space="preserve">. </w:t>
      </w:r>
      <w:r>
        <w:rPr>
          <w:color w:val="000000"/>
          <w:szCs w:val="24"/>
        </w:rPr>
        <w:t>Informacje o dokonanych zwrotach, w szczególności potwierdzenia przelewów, beneficjent winien przekazać do F</w:t>
      </w:r>
      <w:r w:rsidR="006304F2">
        <w:rPr>
          <w:color w:val="000000"/>
          <w:szCs w:val="24"/>
        </w:rPr>
        <w:t>APA</w:t>
      </w:r>
      <w:r>
        <w:rPr>
          <w:color w:val="000000"/>
          <w:szCs w:val="24"/>
        </w:rPr>
        <w:t xml:space="preserve">/ SW listownie/faxem/mailem. </w:t>
      </w:r>
      <w:r w:rsidRPr="00010CBF">
        <w:rPr>
          <w:color w:val="000000"/>
          <w:szCs w:val="24"/>
        </w:rPr>
        <w:t>Zasady, obiegu i kontroli dokumentu ZW-1</w:t>
      </w:r>
      <w:r>
        <w:rPr>
          <w:color w:val="000000"/>
          <w:szCs w:val="24"/>
        </w:rPr>
        <w:t>/12</w:t>
      </w:r>
      <w:r w:rsidRPr="00010CBF">
        <w:rPr>
          <w:color w:val="000000"/>
          <w:szCs w:val="24"/>
        </w:rPr>
        <w:t xml:space="preserve"> pochodzą z procedury dochodzenia należności ARiMR.</w:t>
      </w:r>
    </w:p>
    <w:p w:rsidR="00A225F4" w:rsidRDefault="00A225F4" w:rsidP="00370173">
      <w:pPr>
        <w:spacing w:before="0"/>
        <w:jc w:val="center"/>
        <w:rPr>
          <w:b/>
          <w:color w:val="000000"/>
          <w:szCs w:val="24"/>
        </w:rPr>
      </w:pPr>
    </w:p>
    <w:p w:rsidR="005E63EC" w:rsidRPr="00370173" w:rsidRDefault="00493AAB" w:rsidP="00370173">
      <w:pPr>
        <w:spacing w:before="0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Zasady w</w:t>
      </w:r>
      <w:r w:rsidR="00370173" w:rsidRPr="00370173">
        <w:rPr>
          <w:b/>
          <w:color w:val="000000"/>
          <w:szCs w:val="24"/>
        </w:rPr>
        <w:t>ypełniani</w:t>
      </w:r>
      <w:r>
        <w:rPr>
          <w:b/>
          <w:color w:val="000000"/>
          <w:szCs w:val="24"/>
        </w:rPr>
        <w:t>a</w:t>
      </w:r>
      <w:r w:rsidR="00370173" w:rsidRPr="00370173">
        <w:rPr>
          <w:b/>
          <w:color w:val="000000"/>
          <w:szCs w:val="24"/>
        </w:rPr>
        <w:t xml:space="preserve"> tabeli </w:t>
      </w:r>
      <w:r w:rsidR="00370173" w:rsidRPr="008D781C">
        <w:rPr>
          <w:b/>
          <w:i/>
          <w:color w:val="000000"/>
          <w:szCs w:val="24"/>
        </w:rPr>
        <w:t>Rozliczenie wyprzedzającego finansowania kosztów kwalifikowanych operacji</w:t>
      </w:r>
      <w:r w:rsidR="00370173" w:rsidRPr="00370173">
        <w:rPr>
          <w:b/>
          <w:color w:val="000000"/>
          <w:szCs w:val="24"/>
        </w:rPr>
        <w:t xml:space="preserve"> RWF-1/146</w:t>
      </w:r>
    </w:p>
    <w:p w:rsidR="005E63EC" w:rsidRDefault="005E63EC" w:rsidP="005E63EC">
      <w:pPr>
        <w:spacing w:before="0"/>
        <w:jc w:val="both"/>
        <w:rPr>
          <w:color w:val="000000"/>
          <w:szCs w:val="24"/>
        </w:rPr>
      </w:pPr>
    </w:p>
    <w:p w:rsidR="00264662" w:rsidRDefault="005851AD" w:rsidP="005851AD">
      <w:pPr>
        <w:spacing w:before="100" w:beforeAutospacing="1" w:after="100" w:afterAutospacing="1" w:line="360" w:lineRule="auto"/>
        <w:jc w:val="both"/>
        <w:rPr>
          <w:szCs w:val="24"/>
        </w:rPr>
      </w:pPr>
      <w:r>
        <w:rPr>
          <w:szCs w:val="24"/>
        </w:rPr>
        <w:t xml:space="preserve">Każde Zlecenie Płatności realizujące </w:t>
      </w:r>
      <w:r w:rsidR="006304F2">
        <w:rPr>
          <w:szCs w:val="24"/>
        </w:rPr>
        <w:t xml:space="preserve">w ramach osi Leader </w:t>
      </w:r>
      <w:r>
        <w:rPr>
          <w:szCs w:val="24"/>
        </w:rPr>
        <w:t>wypłatę</w:t>
      </w:r>
      <w:r w:rsidR="006304F2">
        <w:rPr>
          <w:szCs w:val="24"/>
        </w:rPr>
        <w:t xml:space="preserve"> </w:t>
      </w:r>
      <w:r>
        <w:rPr>
          <w:szCs w:val="24"/>
        </w:rPr>
        <w:t>środków wyprzedzającego finansowania winno zostać ujęte w tabeli RWF-1/146 celem rozliczenia zawartej umowy o przyznanie pomocy. D</w:t>
      </w:r>
      <w:r w:rsidRPr="005851AD">
        <w:rPr>
          <w:szCs w:val="24"/>
        </w:rPr>
        <w:t>la wszystkich Zleceń Płatności pośrednich określony montaż finansowy powinien być zachowany</w:t>
      </w:r>
      <w:r>
        <w:rPr>
          <w:szCs w:val="24"/>
        </w:rPr>
        <w:t>. P</w:t>
      </w:r>
      <w:r w:rsidRPr="005851AD">
        <w:rPr>
          <w:szCs w:val="24"/>
        </w:rPr>
        <w:t>odział kwot w obrębie płatności na udział budżetu UE i krajowego odbywa się według podanego udziału procentowego dla dane</w:t>
      </w:r>
      <w:r>
        <w:rPr>
          <w:szCs w:val="24"/>
        </w:rPr>
        <w:t xml:space="preserve">go działania. </w:t>
      </w:r>
    </w:p>
    <w:p w:rsidR="005851AD" w:rsidRPr="005851AD" w:rsidRDefault="005851AD" w:rsidP="005851AD">
      <w:pPr>
        <w:spacing w:before="100" w:beforeAutospacing="1" w:after="100" w:afterAutospacing="1" w:line="360" w:lineRule="auto"/>
        <w:jc w:val="both"/>
        <w:rPr>
          <w:szCs w:val="24"/>
        </w:rPr>
      </w:pPr>
      <w:r>
        <w:rPr>
          <w:szCs w:val="24"/>
        </w:rPr>
        <w:t>U</w:t>
      </w:r>
      <w:r w:rsidRPr="005851AD">
        <w:rPr>
          <w:szCs w:val="24"/>
        </w:rPr>
        <w:t>dział budżetu UE</w:t>
      </w:r>
      <w:r w:rsidR="00264662">
        <w:rPr>
          <w:szCs w:val="24"/>
        </w:rPr>
        <w:t xml:space="preserve"> (kolumna 9)</w:t>
      </w:r>
      <w:r w:rsidRPr="005851AD">
        <w:rPr>
          <w:szCs w:val="24"/>
        </w:rPr>
        <w:t xml:space="preserve"> </w:t>
      </w:r>
      <w:r w:rsidR="00264662">
        <w:rPr>
          <w:szCs w:val="24"/>
        </w:rPr>
        <w:t xml:space="preserve">wylicza się </w:t>
      </w:r>
      <w:r w:rsidRPr="005851AD">
        <w:rPr>
          <w:szCs w:val="24"/>
        </w:rPr>
        <w:t>procentow</w:t>
      </w:r>
      <w:r w:rsidR="00264662">
        <w:rPr>
          <w:szCs w:val="24"/>
        </w:rPr>
        <w:t>o</w:t>
      </w:r>
      <w:r w:rsidRPr="005851AD">
        <w:rPr>
          <w:szCs w:val="24"/>
        </w:rPr>
        <w:t xml:space="preserve"> od kwoty </w:t>
      </w:r>
      <w:r w:rsidR="00264662">
        <w:rPr>
          <w:szCs w:val="24"/>
        </w:rPr>
        <w:t>pomocy wynikającej z prawidłowo poniesionych kosztów kwalifikowanych (kolumna 8), a kwotę po przecinku należy „obciąć” do dwóch miejsc po przecinku.</w:t>
      </w:r>
      <w:r w:rsidRPr="005851AD">
        <w:rPr>
          <w:szCs w:val="24"/>
        </w:rPr>
        <w:t xml:space="preserve"> </w:t>
      </w:r>
      <w:r w:rsidR="00264662">
        <w:rPr>
          <w:szCs w:val="24"/>
        </w:rPr>
        <w:t>U</w:t>
      </w:r>
      <w:r w:rsidRPr="005851AD">
        <w:rPr>
          <w:szCs w:val="24"/>
        </w:rPr>
        <w:t xml:space="preserve">dział budżetu krajowego jest uzupełnieniem do pełnej kwoty płatności danego </w:t>
      </w:r>
      <w:r w:rsidR="00264662">
        <w:rPr>
          <w:szCs w:val="24"/>
        </w:rPr>
        <w:t>Zlecenia P</w:t>
      </w:r>
      <w:r w:rsidRPr="005851AD">
        <w:rPr>
          <w:szCs w:val="24"/>
        </w:rPr>
        <w:t>łatności (nie należy wyliczać udziału budżetu krajowego jako udziału procentowego</w:t>
      </w:r>
      <w:r w:rsidR="008D7884">
        <w:rPr>
          <w:szCs w:val="24"/>
        </w:rPr>
        <w:t>,</w:t>
      </w:r>
      <w:r w:rsidR="00264662">
        <w:rPr>
          <w:szCs w:val="24"/>
        </w:rPr>
        <w:t xml:space="preserve"> jest to kwota będąca wynikiem różnicy wyliczonego wkładu EFRROW i kwoty pomocy</w:t>
      </w:r>
      <w:r w:rsidRPr="005851AD">
        <w:rPr>
          <w:szCs w:val="24"/>
        </w:rPr>
        <w:t>). W/w zasada powinna być również stosowana przy wyliczaniu kwoty rozliczającej wyprzedzające finansowanie.</w:t>
      </w:r>
    </w:p>
    <w:p w:rsidR="005851AD" w:rsidRPr="005851AD" w:rsidRDefault="005851AD" w:rsidP="005851AD">
      <w:pPr>
        <w:spacing w:before="100" w:beforeAutospacing="1" w:after="100" w:afterAutospacing="1" w:line="360" w:lineRule="auto"/>
        <w:jc w:val="both"/>
        <w:rPr>
          <w:szCs w:val="24"/>
        </w:rPr>
      </w:pPr>
      <w:r w:rsidRPr="005851AD">
        <w:rPr>
          <w:szCs w:val="24"/>
        </w:rPr>
        <w:t xml:space="preserve">Dla ostatniego </w:t>
      </w:r>
      <w:r w:rsidR="00264662">
        <w:rPr>
          <w:szCs w:val="24"/>
        </w:rPr>
        <w:t>Z</w:t>
      </w:r>
      <w:r w:rsidRPr="005851AD">
        <w:rPr>
          <w:szCs w:val="24"/>
        </w:rPr>
        <w:t>leceni</w:t>
      </w:r>
      <w:r w:rsidR="00264662">
        <w:rPr>
          <w:szCs w:val="24"/>
        </w:rPr>
        <w:t>a P</w:t>
      </w:r>
      <w:r w:rsidRPr="005851AD">
        <w:rPr>
          <w:szCs w:val="24"/>
        </w:rPr>
        <w:t xml:space="preserve">łatności rozliczającego pomoc dopuszczona będzie możliwość przekroczenia określonego montażu  finansowego dla środków unijnych, jednak podział środków UE/PL dla całej pomocy powinien być zachowany. </w:t>
      </w:r>
    </w:p>
    <w:p w:rsidR="00352745" w:rsidRDefault="00352745" w:rsidP="00352745">
      <w:pPr>
        <w:spacing w:before="120" w:line="320" w:lineRule="exact"/>
        <w:jc w:val="both"/>
        <w:rPr>
          <w:spacing w:val="-10"/>
        </w:rPr>
      </w:pPr>
      <w:r>
        <w:rPr>
          <w:spacing w:val="-10"/>
        </w:rPr>
        <w:t>W ww. formularzu należy wpisać: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825D78">
        <w:rPr>
          <w:b/>
          <w:spacing w:val="-10"/>
        </w:rPr>
        <w:t>numer zlecenia, do którego RWF – 1/146 jest załącznikiem</w:t>
      </w:r>
      <w:r w:rsidRPr="00941FBC">
        <w:rPr>
          <w:spacing w:val="-10"/>
        </w:rPr>
        <w:t>,</w:t>
      </w:r>
    </w:p>
    <w:p w:rsidR="00352745" w:rsidRDefault="00352745" w:rsidP="00352745">
      <w:pPr>
        <w:spacing w:before="120" w:line="320" w:lineRule="exact"/>
        <w:jc w:val="both"/>
        <w:outlineLvl w:val="0"/>
        <w:rPr>
          <w:i/>
          <w:spacing w:val="-10"/>
          <w:u w:val="single"/>
        </w:rPr>
      </w:pPr>
      <w:r w:rsidRPr="0089538F">
        <w:rPr>
          <w:b/>
          <w:i/>
          <w:spacing w:val="-10"/>
          <w:u w:val="single"/>
        </w:rPr>
        <w:t>Kolumny od 1 do 4</w:t>
      </w:r>
      <w:r w:rsidRPr="0089538F">
        <w:rPr>
          <w:i/>
          <w:spacing w:val="-10"/>
          <w:u w:val="single"/>
        </w:rPr>
        <w:t xml:space="preserve"> należy wypełnić na podstawie danych zawartych w umowie/aneksie.</w:t>
      </w:r>
    </w:p>
    <w:p w:rsidR="00352745" w:rsidRDefault="00352745" w:rsidP="00352745">
      <w:pPr>
        <w:spacing w:before="120" w:line="320" w:lineRule="exact"/>
        <w:jc w:val="both"/>
        <w:rPr>
          <w:i/>
          <w:spacing w:val="-10"/>
        </w:rPr>
      </w:pPr>
      <w:r w:rsidRPr="001917DD">
        <w:rPr>
          <w:i/>
          <w:spacing w:val="-10"/>
        </w:rPr>
        <w:t>W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pierwszym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wierszu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tabeli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w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kolumny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od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1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do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4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należy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wpisać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dane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z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umowy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przyznania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pomocy,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a</w:t>
      </w:r>
      <w:r>
        <w:rPr>
          <w:i/>
          <w:spacing w:val="-10"/>
        </w:rPr>
        <w:t xml:space="preserve"> w </w:t>
      </w:r>
      <w:r w:rsidRPr="001917DD">
        <w:rPr>
          <w:i/>
          <w:spacing w:val="-10"/>
        </w:rPr>
        <w:t>kolejnych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wierszach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tabeli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dane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z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aneksów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do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umowy.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contextualSpacing/>
        <w:jc w:val="both"/>
        <w:rPr>
          <w:spacing w:val="-10"/>
        </w:rPr>
      </w:pPr>
      <w:r w:rsidRPr="00941FBC">
        <w:rPr>
          <w:b/>
          <w:spacing w:val="-10"/>
        </w:rPr>
        <w:lastRenderedPageBreak/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nr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1</w:t>
      </w:r>
      <w:r>
        <w:rPr>
          <w:spacing w:val="-10"/>
        </w:rPr>
        <w:t xml:space="preserve"> – </w:t>
      </w:r>
      <w:r w:rsidRPr="001917DD">
        <w:rPr>
          <w:spacing w:val="-10"/>
        </w:rPr>
        <w:t>datę</w:t>
      </w:r>
      <w:r>
        <w:rPr>
          <w:spacing w:val="-10"/>
        </w:rPr>
        <w:t xml:space="preserve"> </w:t>
      </w:r>
      <w:r w:rsidRPr="001917DD">
        <w:rPr>
          <w:spacing w:val="-10"/>
        </w:rPr>
        <w:t>umowy/aneksu;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nr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2</w:t>
      </w:r>
      <w:r>
        <w:rPr>
          <w:spacing w:val="-10"/>
        </w:rPr>
        <w:t xml:space="preserve"> – kwotę pomocy wynikającą z umowy/aneksu;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nr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3</w:t>
      </w:r>
      <w:r>
        <w:rPr>
          <w:spacing w:val="-10"/>
        </w:rPr>
        <w:t xml:space="preserve"> – </w:t>
      </w:r>
      <w:r w:rsidRPr="001917DD">
        <w:rPr>
          <w:spacing w:val="-10"/>
        </w:rPr>
        <w:t>kwotę</w:t>
      </w:r>
      <w:r>
        <w:rPr>
          <w:spacing w:val="-10"/>
        </w:rPr>
        <w:t xml:space="preserve"> </w:t>
      </w:r>
      <w:r w:rsidRPr="001917DD">
        <w:rPr>
          <w:spacing w:val="-10"/>
        </w:rPr>
        <w:t>wyprzedzającego</w:t>
      </w:r>
      <w:r>
        <w:rPr>
          <w:spacing w:val="-10"/>
        </w:rPr>
        <w:t xml:space="preserve"> </w:t>
      </w:r>
      <w:r w:rsidRPr="001917DD">
        <w:rPr>
          <w:spacing w:val="-10"/>
        </w:rPr>
        <w:t>finansowania</w:t>
      </w:r>
      <w:r>
        <w:rPr>
          <w:spacing w:val="-10"/>
        </w:rPr>
        <w:t xml:space="preserve"> wynikającą </w:t>
      </w:r>
      <w:r w:rsidRPr="001917DD">
        <w:rPr>
          <w:spacing w:val="-10"/>
        </w:rPr>
        <w:t>z</w:t>
      </w:r>
      <w:r>
        <w:rPr>
          <w:spacing w:val="-10"/>
        </w:rPr>
        <w:t xml:space="preserve"> </w:t>
      </w:r>
      <w:r w:rsidRPr="001917DD">
        <w:rPr>
          <w:spacing w:val="-10"/>
        </w:rPr>
        <w:t>umowy/aneksu;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nr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4</w:t>
      </w:r>
      <w:r>
        <w:rPr>
          <w:spacing w:val="-10"/>
        </w:rPr>
        <w:t xml:space="preserve"> – udział środków na wyprzedzające finansowanie w kwocie pomocy w %</w:t>
      </w:r>
    </w:p>
    <w:p w:rsidR="00352745" w:rsidRDefault="00352745" w:rsidP="00352745">
      <w:pPr>
        <w:pStyle w:val="Akapitzlist"/>
        <w:spacing w:line="320" w:lineRule="exact"/>
        <w:ind w:left="357"/>
        <w:jc w:val="both"/>
        <w:rPr>
          <w:b/>
          <w:i/>
          <w:spacing w:val="-10"/>
        </w:rPr>
      </w:pPr>
      <w:r w:rsidRPr="00361353">
        <w:rPr>
          <w:b/>
          <w:i/>
          <w:spacing w:val="-10"/>
        </w:rPr>
        <w:t>(kolumna 3 / kolumna 2 x 100)</w:t>
      </w:r>
    </w:p>
    <w:p w:rsidR="00352745" w:rsidRDefault="00352745" w:rsidP="00352745">
      <w:pPr>
        <w:spacing w:before="120" w:line="320" w:lineRule="exact"/>
        <w:ind w:left="360"/>
        <w:jc w:val="both"/>
        <w:rPr>
          <w:spacing w:val="-10"/>
        </w:rPr>
      </w:pPr>
      <w:r w:rsidRPr="001917DD">
        <w:rPr>
          <w:spacing w:val="-10"/>
        </w:rPr>
        <w:t>Uwaga!</w:t>
      </w:r>
      <w:r>
        <w:rPr>
          <w:spacing w:val="-10"/>
        </w:rPr>
        <w:t xml:space="preserve"> Procentowy udział środków wypłaconych z tytułu wyprzedzającego finansowania nie może przekroczyć 20% kwoty pomocy.</w:t>
      </w:r>
    </w:p>
    <w:p w:rsidR="00352745" w:rsidRDefault="00352745" w:rsidP="00352745">
      <w:pPr>
        <w:spacing w:before="120" w:line="320" w:lineRule="exact"/>
        <w:jc w:val="both"/>
        <w:rPr>
          <w:i/>
          <w:spacing w:val="-10"/>
        </w:rPr>
      </w:pPr>
      <w:r w:rsidRPr="00EF6022">
        <w:rPr>
          <w:b/>
          <w:i/>
          <w:spacing w:val="-10"/>
          <w:u w:val="single"/>
        </w:rPr>
        <w:t>Kolumny 5 i 6</w:t>
      </w:r>
      <w:r w:rsidRPr="00EF6022">
        <w:rPr>
          <w:i/>
          <w:spacing w:val="-10"/>
          <w:u w:val="single"/>
        </w:rPr>
        <w:t xml:space="preserve"> należy wypełnić na podstawie informacji o zwrotach środków w ramach wyprzedzającego finansowania</w:t>
      </w:r>
      <w:r w:rsidRPr="00EF6022">
        <w:rPr>
          <w:i/>
          <w:spacing w:val="-10"/>
        </w:rPr>
        <w:t xml:space="preserve"> (przedstawionych przez beneficjenta potwierdzeń dokonania zwrotu środków finansowych z tytułu nadmiernie lub nienależnie wypłaconej kwoty wyprzedzającego finansowania)</w:t>
      </w:r>
      <w:r>
        <w:rPr>
          <w:i/>
          <w:spacing w:val="-10"/>
        </w:rPr>
        <w:t xml:space="preserve"> 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contextualSpacing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5</w:t>
      </w:r>
      <w:r>
        <w:rPr>
          <w:spacing w:val="-10"/>
        </w:rPr>
        <w:t xml:space="preserve"> – dat zwrotu;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6</w:t>
      </w:r>
      <w:r>
        <w:rPr>
          <w:b/>
          <w:spacing w:val="-10"/>
        </w:rPr>
        <w:t xml:space="preserve"> </w:t>
      </w:r>
      <w:r>
        <w:rPr>
          <w:spacing w:val="-10"/>
        </w:rPr>
        <w:t xml:space="preserve">– </w:t>
      </w:r>
      <w:r w:rsidRPr="00941FBC">
        <w:rPr>
          <w:spacing w:val="-10"/>
        </w:rPr>
        <w:t>kwotę</w:t>
      </w:r>
      <w:r>
        <w:rPr>
          <w:spacing w:val="-10"/>
        </w:rPr>
        <w:t xml:space="preserve"> </w:t>
      </w:r>
      <w:r w:rsidRPr="00941FBC">
        <w:rPr>
          <w:spacing w:val="-10"/>
        </w:rPr>
        <w:t>zwrotu;</w:t>
      </w:r>
    </w:p>
    <w:p w:rsidR="00352745" w:rsidRDefault="00352745" w:rsidP="00352745">
      <w:pPr>
        <w:spacing w:before="120" w:line="320" w:lineRule="exact"/>
        <w:jc w:val="both"/>
        <w:rPr>
          <w:i/>
          <w:spacing w:val="-10"/>
          <w:u w:val="single"/>
        </w:rPr>
      </w:pPr>
      <w:r w:rsidRPr="00EF6022">
        <w:rPr>
          <w:b/>
          <w:i/>
          <w:spacing w:val="-10"/>
          <w:u w:val="single"/>
        </w:rPr>
        <w:t xml:space="preserve">Kolumny od 7 do 11 </w:t>
      </w:r>
      <w:r w:rsidRPr="00EF6022">
        <w:rPr>
          <w:i/>
          <w:spacing w:val="-10"/>
          <w:u w:val="single"/>
        </w:rPr>
        <w:t>są wypełniane na podstawie zautoryzowanych kosztów kwalifikowanych operacji dla poszczególnych etapów.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7</w:t>
      </w:r>
      <w:r>
        <w:rPr>
          <w:spacing w:val="-10"/>
        </w:rPr>
        <w:t xml:space="preserve"> – </w:t>
      </w:r>
      <w:r w:rsidRPr="001917DD">
        <w:rPr>
          <w:spacing w:val="-10"/>
        </w:rPr>
        <w:t>numer</w:t>
      </w:r>
      <w:r>
        <w:rPr>
          <w:spacing w:val="-10"/>
        </w:rPr>
        <w:t xml:space="preserve"> </w:t>
      </w:r>
      <w:r w:rsidRPr="001917DD">
        <w:rPr>
          <w:spacing w:val="-10"/>
        </w:rPr>
        <w:t>etapu</w:t>
      </w:r>
      <w:r>
        <w:rPr>
          <w:spacing w:val="-10"/>
        </w:rPr>
        <w:t xml:space="preserve"> realizacji operacji</w:t>
      </w:r>
      <w:r w:rsidRPr="001917DD">
        <w:rPr>
          <w:spacing w:val="-10"/>
        </w:rPr>
        <w:t>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8</w:t>
      </w:r>
      <w:r>
        <w:rPr>
          <w:spacing w:val="-10"/>
        </w:rPr>
        <w:t xml:space="preserve"> – łączną </w:t>
      </w:r>
      <w:r w:rsidRPr="001917DD">
        <w:rPr>
          <w:spacing w:val="-10"/>
        </w:rPr>
        <w:t>kwotę</w:t>
      </w:r>
      <w:r>
        <w:rPr>
          <w:spacing w:val="-10"/>
        </w:rPr>
        <w:t xml:space="preserve"> </w:t>
      </w:r>
      <w:r w:rsidRPr="001917DD">
        <w:rPr>
          <w:spacing w:val="-10"/>
        </w:rPr>
        <w:t>pomocy</w:t>
      </w:r>
      <w:r>
        <w:rPr>
          <w:spacing w:val="-10"/>
        </w:rPr>
        <w:t xml:space="preserve"> </w:t>
      </w:r>
      <w:r w:rsidRPr="001917DD">
        <w:rPr>
          <w:spacing w:val="-10"/>
        </w:rPr>
        <w:t>wynikając</w:t>
      </w:r>
      <w:r>
        <w:rPr>
          <w:spacing w:val="-10"/>
        </w:rPr>
        <w:t xml:space="preserve">ą </w:t>
      </w:r>
      <w:r w:rsidRPr="001917DD">
        <w:rPr>
          <w:spacing w:val="-10"/>
        </w:rPr>
        <w:t>z</w:t>
      </w:r>
      <w:r>
        <w:rPr>
          <w:spacing w:val="-10"/>
        </w:rPr>
        <w:t xml:space="preserve"> </w:t>
      </w:r>
      <w:r w:rsidRPr="001917DD">
        <w:rPr>
          <w:spacing w:val="-10"/>
        </w:rPr>
        <w:t>poniesionych</w:t>
      </w:r>
      <w:r>
        <w:rPr>
          <w:spacing w:val="-10"/>
        </w:rPr>
        <w:t xml:space="preserve"> </w:t>
      </w:r>
      <w:r w:rsidRPr="001917DD">
        <w:rPr>
          <w:spacing w:val="-10"/>
        </w:rPr>
        <w:t>kosztów</w:t>
      </w:r>
      <w:r>
        <w:rPr>
          <w:spacing w:val="-10"/>
        </w:rPr>
        <w:t xml:space="preserve"> </w:t>
      </w:r>
      <w:r w:rsidRPr="001917DD">
        <w:rPr>
          <w:spacing w:val="-10"/>
        </w:rPr>
        <w:t>kwalifikowanych</w:t>
      </w:r>
      <w:r>
        <w:rPr>
          <w:spacing w:val="-10"/>
        </w:rPr>
        <w:t xml:space="preserve"> dla każdego etapu</w:t>
      </w:r>
      <w:r w:rsidRPr="001917DD">
        <w:rPr>
          <w:spacing w:val="-10"/>
        </w:rPr>
        <w:t>,</w:t>
      </w:r>
      <w:r>
        <w:rPr>
          <w:spacing w:val="-10"/>
        </w:rPr>
        <w:t xml:space="preserve"> </w:t>
      </w:r>
      <w:r w:rsidRPr="001917DD">
        <w:rPr>
          <w:spacing w:val="-10"/>
        </w:rPr>
        <w:t>tj</w:t>
      </w:r>
      <w:r>
        <w:rPr>
          <w:spacing w:val="-10"/>
        </w:rPr>
        <w:t xml:space="preserve"> </w:t>
      </w:r>
      <w:r w:rsidRPr="001917DD">
        <w:rPr>
          <w:spacing w:val="-10"/>
        </w:rPr>
        <w:t>łączną</w:t>
      </w:r>
      <w:r>
        <w:rPr>
          <w:spacing w:val="-10"/>
        </w:rPr>
        <w:t xml:space="preserve"> </w:t>
      </w:r>
      <w:r w:rsidRPr="001917DD">
        <w:rPr>
          <w:spacing w:val="-10"/>
        </w:rPr>
        <w:t>kwotę</w:t>
      </w:r>
      <w:r>
        <w:rPr>
          <w:spacing w:val="-10"/>
        </w:rPr>
        <w:t xml:space="preserve"> </w:t>
      </w:r>
      <w:r w:rsidRPr="001917DD">
        <w:rPr>
          <w:spacing w:val="-10"/>
        </w:rPr>
        <w:t>środków</w:t>
      </w:r>
      <w:r>
        <w:rPr>
          <w:spacing w:val="-10"/>
        </w:rPr>
        <w:t xml:space="preserve"> </w:t>
      </w:r>
      <w:r w:rsidRPr="001917DD">
        <w:rPr>
          <w:spacing w:val="-10"/>
        </w:rPr>
        <w:t>UE</w:t>
      </w:r>
      <w:r>
        <w:rPr>
          <w:spacing w:val="-10"/>
        </w:rPr>
        <w:t xml:space="preserve"> </w:t>
      </w:r>
      <w:r w:rsidRPr="001917DD">
        <w:rPr>
          <w:spacing w:val="-10"/>
        </w:rPr>
        <w:t>i</w:t>
      </w:r>
      <w:r>
        <w:rPr>
          <w:spacing w:val="-10"/>
        </w:rPr>
        <w:t xml:space="preserve"> </w:t>
      </w:r>
      <w:r w:rsidRPr="001917DD">
        <w:rPr>
          <w:spacing w:val="-10"/>
        </w:rPr>
        <w:t>PL</w:t>
      </w:r>
      <w:r>
        <w:rPr>
          <w:spacing w:val="-10"/>
        </w:rPr>
        <w:t xml:space="preserve"> </w:t>
      </w:r>
      <w:r w:rsidRPr="00361353">
        <w:rPr>
          <w:b/>
          <w:i/>
          <w:spacing w:val="-10"/>
        </w:rPr>
        <w:t>(suma kolumn 8 = 9 + 10 + 11)</w:t>
      </w:r>
      <w:r w:rsidRPr="001917DD">
        <w:rPr>
          <w:spacing w:val="-10"/>
        </w:rPr>
        <w:t>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9</w:t>
      </w:r>
      <w:r>
        <w:rPr>
          <w:spacing w:val="-10"/>
        </w:rPr>
        <w:t xml:space="preserve"> – </w:t>
      </w:r>
      <w:r w:rsidRPr="001917DD">
        <w:rPr>
          <w:spacing w:val="-10"/>
        </w:rPr>
        <w:t>kwotę</w:t>
      </w:r>
      <w:r>
        <w:rPr>
          <w:spacing w:val="-10"/>
        </w:rPr>
        <w:t xml:space="preserve"> </w:t>
      </w:r>
      <w:r w:rsidRPr="001917DD">
        <w:rPr>
          <w:spacing w:val="-10"/>
        </w:rPr>
        <w:t>stanowiącą</w:t>
      </w:r>
      <w:r>
        <w:rPr>
          <w:spacing w:val="-10"/>
        </w:rPr>
        <w:t xml:space="preserve"> </w:t>
      </w:r>
      <w:r w:rsidRPr="001917DD">
        <w:rPr>
          <w:spacing w:val="-10"/>
        </w:rPr>
        <w:t>udział</w:t>
      </w:r>
      <w:r>
        <w:rPr>
          <w:spacing w:val="-10"/>
        </w:rPr>
        <w:t xml:space="preserve"> </w:t>
      </w:r>
      <w:r w:rsidRPr="001917DD">
        <w:rPr>
          <w:spacing w:val="-10"/>
        </w:rPr>
        <w:t>środków</w:t>
      </w:r>
      <w:r>
        <w:rPr>
          <w:spacing w:val="-10"/>
        </w:rPr>
        <w:t xml:space="preserve"> </w:t>
      </w:r>
      <w:r w:rsidRPr="001917DD">
        <w:rPr>
          <w:spacing w:val="-10"/>
        </w:rPr>
        <w:t>unijnych</w:t>
      </w:r>
      <w:r>
        <w:rPr>
          <w:spacing w:val="-10"/>
        </w:rPr>
        <w:t xml:space="preserve"> </w:t>
      </w:r>
      <w:r w:rsidRPr="001917DD">
        <w:rPr>
          <w:spacing w:val="-10"/>
        </w:rPr>
        <w:t>w</w:t>
      </w:r>
      <w:r>
        <w:rPr>
          <w:spacing w:val="-10"/>
        </w:rPr>
        <w:t xml:space="preserve"> </w:t>
      </w:r>
      <w:r w:rsidRPr="001917DD">
        <w:rPr>
          <w:spacing w:val="-10"/>
        </w:rPr>
        <w:t>kwocie</w:t>
      </w:r>
      <w:r>
        <w:rPr>
          <w:spacing w:val="-10"/>
        </w:rPr>
        <w:t xml:space="preserve"> </w:t>
      </w:r>
      <w:r w:rsidRPr="001917DD">
        <w:rPr>
          <w:spacing w:val="-10"/>
        </w:rPr>
        <w:t>pomocy</w:t>
      </w:r>
      <w:r>
        <w:rPr>
          <w:spacing w:val="-10"/>
        </w:rPr>
        <w:t xml:space="preserve"> dla każdego etapu </w:t>
      </w:r>
      <w:r w:rsidRPr="001917DD">
        <w:rPr>
          <w:spacing w:val="-10"/>
        </w:rPr>
        <w:t>(kwota</w:t>
      </w:r>
      <w:r>
        <w:rPr>
          <w:spacing w:val="-10"/>
        </w:rPr>
        <w:t xml:space="preserve"> </w:t>
      </w:r>
      <w:r w:rsidRPr="001917DD">
        <w:rPr>
          <w:spacing w:val="-10"/>
        </w:rPr>
        <w:t>znajduje</w:t>
      </w:r>
      <w:r>
        <w:rPr>
          <w:spacing w:val="-10"/>
        </w:rPr>
        <w:t xml:space="preserve"> </w:t>
      </w:r>
      <w:r w:rsidRPr="001917DD">
        <w:rPr>
          <w:spacing w:val="-10"/>
        </w:rPr>
        <w:t>się</w:t>
      </w:r>
      <w:r>
        <w:rPr>
          <w:spacing w:val="-10"/>
        </w:rPr>
        <w:t xml:space="preserve"> </w:t>
      </w:r>
      <w:r w:rsidRPr="001917DD">
        <w:rPr>
          <w:spacing w:val="-10"/>
        </w:rPr>
        <w:t>na</w:t>
      </w:r>
      <w:r>
        <w:rPr>
          <w:spacing w:val="-10"/>
        </w:rPr>
        <w:t xml:space="preserve"> </w:t>
      </w:r>
      <w:r w:rsidRPr="001917DD">
        <w:rPr>
          <w:spacing w:val="-10"/>
        </w:rPr>
        <w:t>wystawi</w:t>
      </w:r>
      <w:r>
        <w:rPr>
          <w:spacing w:val="-10"/>
        </w:rPr>
        <w:t xml:space="preserve">anym </w:t>
      </w:r>
      <w:r w:rsidRPr="001917DD">
        <w:rPr>
          <w:spacing w:val="-10"/>
        </w:rPr>
        <w:t>zleceni</w:t>
      </w:r>
      <w:r>
        <w:rPr>
          <w:spacing w:val="-10"/>
        </w:rPr>
        <w:t xml:space="preserve">u </w:t>
      </w:r>
      <w:r w:rsidRPr="001917DD">
        <w:rPr>
          <w:spacing w:val="-10"/>
        </w:rPr>
        <w:t>płatności</w:t>
      </w:r>
      <w:r>
        <w:rPr>
          <w:spacing w:val="-10"/>
        </w:rPr>
        <w:t xml:space="preserve"> w pozycji „dotyczy dokonania przelewu na kwotę ze środków współfinansowania unijnego”</w:t>
      </w:r>
      <w:r w:rsidRPr="001917DD">
        <w:rPr>
          <w:spacing w:val="-10"/>
        </w:rPr>
        <w:t>);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EF6022">
        <w:rPr>
          <w:b/>
          <w:spacing w:val="-10"/>
        </w:rPr>
        <w:t>kolumna 10</w:t>
      </w:r>
      <w:r w:rsidRPr="00EF6022">
        <w:rPr>
          <w:spacing w:val="-10"/>
        </w:rPr>
        <w:t xml:space="preserve"> – kwotę środków krajowych </w:t>
      </w:r>
      <w:r>
        <w:rPr>
          <w:spacing w:val="-10"/>
        </w:rPr>
        <w:t xml:space="preserve">dla danego etapu </w:t>
      </w:r>
      <w:r w:rsidRPr="00EF6022">
        <w:rPr>
          <w:spacing w:val="-10"/>
        </w:rPr>
        <w:t xml:space="preserve">wypłaconą w ramach wyprzedzającego finansowania, (kwota znajduje się na wystawianym zleceniu </w:t>
      </w:r>
      <w:r>
        <w:rPr>
          <w:spacing w:val="-10"/>
        </w:rPr>
        <w:t>płatności w pozycji „kwota rozliczająca pobraną zaliczkę – ze środków krajowych”);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>
        <w:rPr>
          <w:b/>
          <w:spacing w:val="-10"/>
        </w:rPr>
        <w:t>kolumna 11</w:t>
      </w:r>
      <w:r>
        <w:rPr>
          <w:spacing w:val="-10"/>
        </w:rPr>
        <w:t xml:space="preserve"> – kwotę środków krajowych stanowiącą uzupełnienie kwoty pomocy (kwota znajduje się na wystawianym zleceniu płatności w pozycji „dotyczy dokonania przelewu na kwotę ze środków współfinansowania krajowego”);</w:t>
      </w:r>
    </w:p>
    <w:p w:rsidR="00352745" w:rsidRDefault="00352745" w:rsidP="00352745">
      <w:pPr>
        <w:pStyle w:val="Akapitzlist"/>
        <w:spacing w:before="120" w:line="320" w:lineRule="exact"/>
        <w:ind w:left="360"/>
        <w:jc w:val="both"/>
        <w:rPr>
          <w:spacing w:val="-10"/>
        </w:rPr>
      </w:pPr>
      <w:r w:rsidRPr="00EF6022">
        <w:rPr>
          <w:spacing w:val="-10"/>
        </w:rPr>
        <w:t>K</w:t>
      </w:r>
      <w:r>
        <w:rPr>
          <w:spacing w:val="-10"/>
        </w:rPr>
        <w:t xml:space="preserve">olumnę 11 </w:t>
      </w:r>
      <w:r w:rsidRPr="001917DD">
        <w:rPr>
          <w:spacing w:val="-10"/>
        </w:rPr>
        <w:t>wypełnia</w:t>
      </w:r>
      <w:r>
        <w:rPr>
          <w:spacing w:val="-10"/>
        </w:rPr>
        <w:t xml:space="preserve"> się </w:t>
      </w:r>
      <w:r w:rsidRPr="001917DD">
        <w:rPr>
          <w:spacing w:val="-10"/>
        </w:rPr>
        <w:t>jeżeli</w:t>
      </w:r>
      <w:r>
        <w:rPr>
          <w:spacing w:val="-10"/>
        </w:rPr>
        <w:t xml:space="preserve"> </w:t>
      </w:r>
      <w:r w:rsidRPr="001917DD">
        <w:rPr>
          <w:spacing w:val="-10"/>
        </w:rPr>
        <w:t>wypłacona</w:t>
      </w:r>
      <w:r>
        <w:rPr>
          <w:spacing w:val="-10"/>
        </w:rPr>
        <w:t xml:space="preserve"> </w:t>
      </w:r>
      <w:r w:rsidRPr="001917DD">
        <w:rPr>
          <w:spacing w:val="-10"/>
        </w:rPr>
        <w:t>kwota</w:t>
      </w:r>
      <w:r>
        <w:rPr>
          <w:spacing w:val="-10"/>
        </w:rPr>
        <w:t xml:space="preserve"> </w:t>
      </w:r>
      <w:r w:rsidRPr="001917DD">
        <w:rPr>
          <w:spacing w:val="-10"/>
        </w:rPr>
        <w:t>wyprzedzającego</w:t>
      </w:r>
      <w:r>
        <w:rPr>
          <w:spacing w:val="-10"/>
        </w:rPr>
        <w:t xml:space="preserve"> </w:t>
      </w:r>
      <w:r w:rsidRPr="001917DD">
        <w:rPr>
          <w:spacing w:val="-10"/>
        </w:rPr>
        <w:t>finansowania</w:t>
      </w:r>
      <w:r>
        <w:rPr>
          <w:spacing w:val="-10"/>
        </w:rPr>
        <w:t xml:space="preserve"> </w:t>
      </w:r>
      <w:r w:rsidRPr="001917DD">
        <w:rPr>
          <w:spacing w:val="-10"/>
        </w:rPr>
        <w:t>stanowiła</w:t>
      </w:r>
      <w:r>
        <w:rPr>
          <w:spacing w:val="-10"/>
        </w:rPr>
        <w:t xml:space="preserve"> </w:t>
      </w:r>
      <w:r w:rsidRPr="001917DD">
        <w:rPr>
          <w:spacing w:val="-10"/>
        </w:rPr>
        <w:t>mniej</w:t>
      </w:r>
      <w:r>
        <w:rPr>
          <w:spacing w:val="-10"/>
        </w:rPr>
        <w:t xml:space="preserve"> </w:t>
      </w:r>
      <w:r w:rsidRPr="001917DD">
        <w:rPr>
          <w:spacing w:val="-10"/>
        </w:rPr>
        <w:t>niż</w:t>
      </w:r>
      <w:r>
        <w:rPr>
          <w:spacing w:val="-10"/>
        </w:rPr>
        <w:t xml:space="preserve"> </w:t>
      </w:r>
      <w:r w:rsidRPr="001917DD">
        <w:rPr>
          <w:spacing w:val="-10"/>
        </w:rPr>
        <w:t>20%</w:t>
      </w:r>
      <w:r>
        <w:rPr>
          <w:spacing w:val="-10"/>
        </w:rPr>
        <w:t xml:space="preserve"> łącznych </w:t>
      </w:r>
      <w:r w:rsidRPr="001917DD">
        <w:rPr>
          <w:spacing w:val="-10"/>
        </w:rPr>
        <w:t>kosztów</w:t>
      </w:r>
      <w:r>
        <w:rPr>
          <w:spacing w:val="-10"/>
        </w:rPr>
        <w:t xml:space="preserve"> </w:t>
      </w:r>
      <w:r w:rsidRPr="001917DD">
        <w:rPr>
          <w:spacing w:val="-10"/>
        </w:rPr>
        <w:t>kwalifikowalnych</w:t>
      </w:r>
      <w:r>
        <w:rPr>
          <w:spacing w:val="-10"/>
        </w:rPr>
        <w:t xml:space="preserve"> </w:t>
      </w:r>
      <w:r w:rsidRPr="001917DD">
        <w:rPr>
          <w:spacing w:val="-10"/>
        </w:rPr>
        <w:t>operacji.</w:t>
      </w:r>
    </w:p>
    <w:p w:rsidR="00352745" w:rsidRDefault="00352745" w:rsidP="00352745">
      <w:pPr>
        <w:pStyle w:val="Akapitzlist"/>
        <w:spacing w:before="120" w:line="320" w:lineRule="exact"/>
        <w:ind w:left="357"/>
        <w:jc w:val="both"/>
        <w:rPr>
          <w:spacing w:val="-10"/>
          <w:u w:val="single"/>
        </w:rPr>
      </w:pPr>
      <w:r w:rsidRPr="00EF6022">
        <w:rPr>
          <w:b/>
          <w:spacing w:val="-10"/>
          <w:u w:val="single"/>
        </w:rPr>
        <w:t>kolumna 12</w:t>
      </w:r>
      <w:r w:rsidRPr="00EF6022">
        <w:rPr>
          <w:spacing w:val="-10"/>
          <w:u w:val="single"/>
        </w:rPr>
        <w:t xml:space="preserve"> (kolumna wypełniana obowiązkowo) – kwotę stanowiącą rozliczenie środków finansowych otrzymanych przez beneficjenta z tytułu  wyprzedzającego finansowania.</w:t>
      </w:r>
    </w:p>
    <w:p w:rsidR="00352745" w:rsidRDefault="00352745" w:rsidP="00352745">
      <w:pPr>
        <w:spacing w:before="120" w:line="320" w:lineRule="exact"/>
        <w:ind w:left="357"/>
        <w:jc w:val="both"/>
        <w:rPr>
          <w:bCs/>
          <w:spacing w:val="-10"/>
        </w:rPr>
      </w:pPr>
      <w:r w:rsidRPr="001917DD">
        <w:rPr>
          <w:bCs/>
          <w:spacing w:val="-10"/>
        </w:rPr>
        <w:t>Kwota</w:t>
      </w:r>
      <w:r>
        <w:rPr>
          <w:bCs/>
          <w:spacing w:val="-10"/>
        </w:rPr>
        <w:t xml:space="preserve"> </w:t>
      </w:r>
      <w:r w:rsidRPr="001917DD">
        <w:rPr>
          <w:bCs/>
          <w:spacing w:val="-10"/>
        </w:rPr>
        <w:t>w</w:t>
      </w:r>
      <w:r>
        <w:rPr>
          <w:bCs/>
          <w:spacing w:val="-10"/>
        </w:rPr>
        <w:t xml:space="preserve"> </w:t>
      </w:r>
      <w:r w:rsidRPr="001917DD">
        <w:rPr>
          <w:bCs/>
          <w:spacing w:val="-10"/>
        </w:rPr>
        <w:t>tej</w:t>
      </w:r>
      <w:r>
        <w:rPr>
          <w:bCs/>
          <w:spacing w:val="-10"/>
        </w:rPr>
        <w:t xml:space="preserve"> </w:t>
      </w:r>
      <w:r w:rsidRPr="001917DD">
        <w:rPr>
          <w:bCs/>
          <w:spacing w:val="-10"/>
        </w:rPr>
        <w:t>kolumnie</w:t>
      </w:r>
      <w:r>
        <w:rPr>
          <w:bCs/>
          <w:spacing w:val="-10"/>
        </w:rPr>
        <w:t xml:space="preserve"> </w:t>
      </w:r>
      <w:r w:rsidRPr="001917DD">
        <w:rPr>
          <w:bCs/>
          <w:spacing w:val="-10"/>
        </w:rPr>
        <w:t>stanowi</w:t>
      </w:r>
      <w:r>
        <w:rPr>
          <w:bCs/>
          <w:spacing w:val="-10"/>
        </w:rPr>
        <w:t xml:space="preserve"> różnicę pomiędzy kwotą środków wyprzedzającego finansowania, która została rozliczona w ramach poszczególnych etapów i zwrócona przez beneficjentów (kolumna 10 kolumna 6) a wypłaconą kwotą wyprzedzającego finansowania na podstawie pierwotnie zawartej umowy (kolumna 3 pierwszy wiersz)</w:t>
      </w:r>
    </w:p>
    <w:p w:rsidR="00352745" w:rsidRDefault="00352745" w:rsidP="00352745">
      <w:pPr>
        <w:pStyle w:val="Akapitzlist"/>
        <w:numPr>
          <w:ilvl w:val="2"/>
          <w:numId w:val="8"/>
        </w:numPr>
        <w:tabs>
          <w:tab w:val="clear" w:pos="1156"/>
        </w:tabs>
        <w:spacing w:before="120" w:line="320" w:lineRule="exact"/>
        <w:ind w:left="709" w:hanging="359"/>
        <w:jc w:val="both"/>
        <w:rPr>
          <w:spacing w:val="-10"/>
        </w:rPr>
      </w:pPr>
      <w:r>
        <w:rPr>
          <w:spacing w:val="-10"/>
        </w:rPr>
        <w:t>jeżeli rozliczenie jest &gt; 0 – jest to kwota jaką należy zwrócić beneficjentowi,</w:t>
      </w:r>
    </w:p>
    <w:p w:rsidR="00352745" w:rsidRDefault="00352745" w:rsidP="00352745">
      <w:pPr>
        <w:spacing w:before="120" w:line="320" w:lineRule="exact"/>
        <w:ind w:left="709"/>
        <w:jc w:val="both"/>
        <w:rPr>
          <w:spacing w:val="-10"/>
        </w:rPr>
      </w:pPr>
      <w:r>
        <w:rPr>
          <w:spacing w:val="-10"/>
        </w:rPr>
        <w:lastRenderedPageBreak/>
        <w:t xml:space="preserve">Rozliczenie może być &gt; 0 </w:t>
      </w:r>
      <w:r w:rsidRPr="000274BB">
        <w:rPr>
          <w:spacing w:val="-10"/>
        </w:rPr>
        <w:t xml:space="preserve">np. w przypadku, gdy beneficjent </w:t>
      </w:r>
      <w:r>
        <w:rPr>
          <w:spacing w:val="-10"/>
        </w:rPr>
        <w:t xml:space="preserve">w </w:t>
      </w:r>
      <w:r w:rsidRPr="000274BB">
        <w:rPr>
          <w:spacing w:val="-10"/>
        </w:rPr>
        <w:t>wyniku podpisania aneksu do umowy przyznania pomocy</w:t>
      </w:r>
      <w:r>
        <w:rPr>
          <w:spacing w:val="-10"/>
        </w:rPr>
        <w:t xml:space="preserve"> jest zobowiązany do </w:t>
      </w:r>
      <w:r w:rsidRPr="000274BB">
        <w:rPr>
          <w:spacing w:val="-10"/>
        </w:rPr>
        <w:t xml:space="preserve">zwrotu środków finansowych z tytułu nadmiernie lub nienależnie wypłaconej kwoty wyprzedzającego finansowania </w:t>
      </w:r>
      <w:r>
        <w:rPr>
          <w:spacing w:val="-10"/>
        </w:rPr>
        <w:t>i dokonał tego zwrotu w kwocie większej niż wynikająca z aneksu.</w:t>
      </w:r>
    </w:p>
    <w:p w:rsidR="00352745" w:rsidRDefault="00352745" w:rsidP="00352745">
      <w:pPr>
        <w:pStyle w:val="Akapitzlist"/>
        <w:numPr>
          <w:ilvl w:val="2"/>
          <w:numId w:val="8"/>
        </w:numPr>
        <w:tabs>
          <w:tab w:val="clear" w:pos="1156"/>
        </w:tabs>
        <w:spacing w:before="120" w:line="320" w:lineRule="exact"/>
        <w:ind w:left="709" w:hanging="359"/>
        <w:jc w:val="both"/>
        <w:rPr>
          <w:spacing w:val="-10"/>
        </w:rPr>
      </w:pPr>
      <w:r>
        <w:rPr>
          <w:spacing w:val="-10"/>
        </w:rPr>
        <w:t>jeżeli rozliczenie jest &lt; 0 – należy wpisać kwotę ze znakiem „-”, jest to kwota jaką beneficjent powinien zwrócić na rachunek bankowy Agencji,</w:t>
      </w:r>
    </w:p>
    <w:p w:rsidR="00352745" w:rsidRDefault="00352745" w:rsidP="00352745">
      <w:pPr>
        <w:pStyle w:val="Akapitzlist"/>
        <w:spacing w:before="120" w:line="320" w:lineRule="exact"/>
        <w:ind w:left="709"/>
        <w:jc w:val="both"/>
        <w:rPr>
          <w:spacing w:val="-10"/>
        </w:rPr>
      </w:pPr>
      <w:r>
        <w:rPr>
          <w:spacing w:val="-10"/>
        </w:rPr>
        <w:t xml:space="preserve">Rozliczenie może być &lt; 0 np. jeżeli beneficjent nie dokonał zwrotu </w:t>
      </w:r>
      <w:r w:rsidRPr="00B77A1D">
        <w:rPr>
          <w:spacing w:val="-10"/>
        </w:rPr>
        <w:t>środków finansowych z</w:t>
      </w:r>
      <w:r>
        <w:rPr>
          <w:spacing w:val="-10"/>
        </w:rPr>
        <w:t> </w:t>
      </w:r>
      <w:r w:rsidRPr="00B77A1D">
        <w:rPr>
          <w:spacing w:val="-10"/>
        </w:rPr>
        <w:t>tytułu nadmiernie lub nienależnie wypłaconej kwoty wyprzedzającego finansowania</w:t>
      </w:r>
      <w:r>
        <w:rPr>
          <w:spacing w:val="-10"/>
        </w:rPr>
        <w:t xml:space="preserve"> lub koszty kwalifikowalne operacji były niższe niż zakładano w umowie przyznania pomocy, co spowodowało że wypłacona kwota wyprzedzającego finansowania przekroczyła poziom 20% kwoty pomocy.</w:t>
      </w:r>
    </w:p>
    <w:p w:rsidR="00352745" w:rsidRDefault="00352745" w:rsidP="00352745">
      <w:pPr>
        <w:pStyle w:val="Akapitzlist"/>
        <w:spacing w:before="120" w:line="320" w:lineRule="exact"/>
        <w:ind w:left="709"/>
        <w:jc w:val="both"/>
        <w:rPr>
          <w:spacing w:val="-10"/>
        </w:rPr>
      </w:pPr>
      <w:r>
        <w:rPr>
          <w:spacing w:val="-10"/>
        </w:rPr>
        <w:t xml:space="preserve">Kwotę z tej kolumny powinna być zgodna z kwotą z pisma informującego beneficjenta o przekazaniu do ARiMR Zlecenia płatności. </w:t>
      </w:r>
    </w:p>
    <w:p w:rsidR="00352745" w:rsidRDefault="00352745" w:rsidP="00352745">
      <w:pPr>
        <w:pStyle w:val="Akapitzlist"/>
        <w:numPr>
          <w:ilvl w:val="2"/>
          <w:numId w:val="8"/>
        </w:numPr>
        <w:tabs>
          <w:tab w:val="clear" w:pos="1156"/>
        </w:tabs>
        <w:spacing w:before="120" w:line="320" w:lineRule="exact"/>
        <w:ind w:left="709" w:hanging="359"/>
        <w:jc w:val="both"/>
        <w:rPr>
          <w:spacing w:val="-10"/>
        </w:rPr>
      </w:pPr>
      <w:r>
        <w:rPr>
          <w:spacing w:val="-10"/>
        </w:rPr>
        <w:t xml:space="preserve">jeżeli rozliczenie jest = 0 </w:t>
      </w:r>
      <w:r>
        <w:rPr>
          <w:spacing w:val="-10"/>
          <w:u w:val="single"/>
        </w:rPr>
        <w:t>należy wpisać 0.</w:t>
      </w:r>
    </w:p>
    <w:p w:rsidR="00352745" w:rsidRDefault="00352745" w:rsidP="00352745">
      <w:pPr>
        <w:spacing w:before="120" w:line="320" w:lineRule="exact"/>
        <w:jc w:val="both"/>
        <w:rPr>
          <w:spacing w:val="-10"/>
        </w:rPr>
      </w:pPr>
    </w:p>
    <w:p w:rsidR="00352745" w:rsidRDefault="00352745" w:rsidP="00352745">
      <w:pPr>
        <w:spacing w:before="120" w:line="320" w:lineRule="exact"/>
        <w:jc w:val="both"/>
        <w:rPr>
          <w:spacing w:val="-10"/>
        </w:rPr>
      </w:pPr>
      <w:r>
        <w:rPr>
          <w:spacing w:val="-10"/>
        </w:rPr>
        <w:t>Dokument RWF-1/146 powinien być podpisany przez osobę sporządzającą, sprawdzającej i zatwierdzającej (tj. te same osoby, które sporządzają/sprawdzają/zatwierdzają Zlecenie płatności).</w:t>
      </w:r>
    </w:p>
    <w:p w:rsidR="00352745" w:rsidRDefault="00352745" w:rsidP="00352745">
      <w:pPr>
        <w:spacing w:before="120" w:line="320" w:lineRule="exact"/>
        <w:jc w:val="both"/>
        <w:rPr>
          <w:spacing w:val="-10"/>
        </w:rPr>
      </w:pPr>
    </w:p>
    <w:p w:rsidR="00370173" w:rsidRDefault="00370173" w:rsidP="005E63EC">
      <w:pPr>
        <w:spacing w:before="0"/>
        <w:jc w:val="both"/>
        <w:rPr>
          <w:color w:val="000000"/>
          <w:szCs w:val="24"/>
        </w:rPr>
      </w:pPr>
    </w:p>
    <w:sectPr w:rsidR="00370173" w:rsidSect="002129E0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B71" w:rsidRDefault="00F91B71" w:rsidP="002129E0">
      <w:pPr>
        <w:spacing w:before="0"/>
      </w:pPr>
      <w:r>
        <w:separator/>
      </w:r>
    </w:p>
  </w:endnote>
  <w:endnote w:type="continuationSeparator" w:id="0">
    <w:p w:rsidR="00F91B71" w:rsidRDefault="00F91B71" w:rsidP="002129E0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3678"/>
      <w:gridCol w:w="2760"/>
    </w:tblGrid>
    <w:tr w:rsidR="002129E0" w:rsidRPr="00D244F9" w:rsidTr="00DE57FD"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129E0" w:rsidRPr="006E18B8" w:rsidRDefault="002129E0" w:rsidP="002129E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3.23</w:t>
          </w:r>
        </w:p>
        <w:p w:rsidR="002129E0" w:rsidRPr="006E18B8" w:rsidRDefault="002129E0" w:rsidP="002129E0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760FFD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760FFD" w:rsidRPr="00D244F9">
            <w:rPr>
              <w:rStyle w:val="Numerstrony"/>
              <w:sz w:val="18"/>
              <w:szCs w:val="18"/>
            </w:rPr>
            <w:fldChar w:fldCharType="separate"/>
          </w:r>
          <w:r w:rsidR="00175118">
            <w:rPr>
              <w:rStyle w:val="Numerstrony"/>
              <w:noProof/>
              <w:sz w:val="18"/>
              <w:szCs w:val="18"/>
            </w:rPr>
            <w:t>2</w:t>
          </w:r>
          <w:r w:rsidR="00760FFD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760FFD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760FFD" w:rsidRPr="00D244F9">
            <w:rPr>
              <w:rStyle w:val="Numerstrony"/>
              <w:sz w:val="18"/>
              <w:szCs w:val="18"/>
            </w:rPr>
            <w:fldChar w:fldCharType="separate"/>
          </w:r>
          <w:r w:rsidR="00175118">
            <w:rPr>
              <w:rStyle w:val="Numerstrony"/>
              <w:noProof/>
              <w:sz w:val="18"/>
              <w:szCs w:val="18"/>
            </w:rPr>
            <w:t>5</w:t>
          </w:r>
          <w:r w:rsidR="00760FFD" w:rsidRPr="00D244F9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367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129E0" w:rsidRDefault="002129E0" w:rsidP="002129E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75118" w:rsidRDefault="00175118" w:rsidP="0017511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2129E0" w:rsidRPr="00D244F9" w:rsidRDefault="00175118" w:rsidP="0017511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</w:tr>
  </w:tbl>
  <w:p w:rsidR="002129E0" w:rsidRDefault="002129E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3678"/>
      <w:gridCol w:w="2760"/>
    </w:tblGrid>
    <w:tr w:rsidR="002129E0" w:rsidRPr="00D244F9" w:rsidTr="00DE57FD"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75118" w:rsidRDefault="00175118" w:rsidP="0017511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2129E0" w:rsidRPr="006E18B8" w:rsidRDefault="00175118" w:rsidP="00175118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367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129E0" w:rsidRDefault="002129E0" w:rsidP="002129E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129E0" w:rsidRPr="006E18B8" w:rsidRDefault="002129E0" w:rsidP="002129E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3.23</w:t>
          </w:r>
        </w:p>
        <w:p w:rsidR="002129E0" w:rsidRPr="00D244F9" w:rsidRDefault="002129E0" w:rsidP="002129E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760FFD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760FFD" w:rsidRPr="00D244F9">
            <w:rPr>
              <w:rStyle w:val="Numerstrony"/>
              <w:sz w:val="18"/>
              <w:szCs w:val="18"/>
            </w:rPr>
            <w:fldChar w:fldCharType="separate"/>
          </w:r>
          <w:r w:rsidR="00175118">
            <w:rPr>
              <w:rStyle w:val="Numerstrony"/>
              <w:noProof/>
              <w:sz w:val="18"/>
              <w:szCs w:val="18"/>
            </w:rPr>
            <w:t>1</w:t>
          </w:r>
          <w:r w:rsidR="00760FFD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760FFD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760FFD" w:rsidRPr="00D244F9">
            <w:rPr>
              <w:rStyle w:val="Numerstrony"/>
              <w:sz w:val="18"/>
              <w:szCs w:val="18"/>
            </w:rPr>
            <w:fldChar w:fldCharType="separate"/>
          </w:r>
          <w:r w:rsidR="00175118">
            <w:rPr>
              <w:rStyle w:val="Numerstrony"/>
              <w:noProof/>
              <w:sz w:val="18"/>
              <w:szCs w:val="18"/>
            </w:rPr>
            <w:t>5</w:t>
          </w:r>
          <w:r w:rsidR="00760FFD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2129E0" w:rsidRDefault="002129E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B71" w:rsidRDefault="00F91B71" w:rsidP="002129E0">
      <w:pPr>
        <w:spacing w:before="0"/>
      </w:pPr>
      <w:r>
        <w:separator/>
      </w:r>
    </w:p>
  </w:footnote>
  <w:footnote w:type="continuationSeparator" w:id="0">
    <w:p w:rsidR="00F91B71" w:rsidRDefault="00F91B71" w:rsidP="002129E0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F0471"/>
    <w:multiLevelType w:val="hybridMultilevel"/>
    <w:tmpl w:val="09A412E2"/>
    <w:lvl w:ilvl="0" w:tplc="43B4A856">
      <w:start w:val="1"/>
      <w:numFmt w:val="decimal"/>
      <w:lvlText w:val="%1)"/>
      <w:lvlJc w:val="left"/>
      <w:pPr>
        <w:ind w:left="501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21395207"/>
    <w:multiLevelType w:val="hybridMultilevel"/>
    <w:tmpl w:val="5CE434EE"/>
    <w:lvl w:ilvl="0" w:tplc="F652478E">
      <w:start w:val="1"/>
      <w:numFmt w:val="bullet"/>
      <w:lvlText w:val=""/>
      <w:lvlJc w:val="left"/>
      <w:pPr>
        <w:ind w:left="92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2">
    <w:nsid w:val="2178389A"/>
    <w:multiLevelType w:val="hybridMultilevel"/>
    <w:tmpl w:val="B17EB6C0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>
    <w:nsid w:val="2D8C1743"/>
    <w:multiLevelType w:val="hybridMultilevel"/>
    <w:tmpl w:val="2FF64E5A"/>
    <w:lvl w:ilvl="0" w:tplc="43B4A85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66CD4"/>
    <w:multiLevelType w:val="hybridMultilevel"/>
    <w:tmpl w:val="6E62361A"/>
    <w:lvl w:ilvl="0" w:tplc="CC764B2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5B3223C"/>
    <w:multiLevelType w:val="hybridMultilevel"/>
    <w:tmpl w:val="3E047AE2"/>
    <w:lvl w:ilvl="0" w:tplc="D18C8F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652478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9E76BB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22D8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E86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C43F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9A85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D2B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AF3ABC"/>
    <w:multiLevelType w:val="hybridMultilevel"/>
    <w:tmpl w:val="0B30929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306CFF"/>
    <w:multiLevelType w:val="hybridMultilevel"/>
    <w:tmpl w:val="A9548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2B66A1"/>
    <w:multiLevelType w:val="hybridMultilevel"/>
    <w:tmpl w:val="1CD47B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tabs>
          <w:tab w:val="num" w:pos="436"/>
        </w:tabs>
        <w:ind w:left="436" w:hanging="360"/>
      </w:pPr>
      <w:rPr>
        <w:rFonts w:ascii="Wingdings" w:hAnsi="Wingdings" w:hint="default"/>
      </w:rPr>
    </w:lvl>
    <w:lvl w:ilvl="2" w:tplc="0415000D">
      <w:start w:val="1"/>
      <w:numFmt w:val="bullet"/>
      <w:lvlText w:val="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1876"/>
        </w:tabs>
        <w:ind w:left="187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596"/>
        </w:tabs>
        <w:ind w:left="259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316"/>
        </w:tabs>
        <w:ind w:left="331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036"/>
        </w:tabs>
        <w:ind w:left="4036" w:hanging="360"/>
      </w:pPr>
    </w:lvl>
    <w:lvl w:ilvl="7" w:tplc="04150003">
      <w:start w:val="1"/>
      <w:numFmt w:val="decimal"/>
      <w:lvlText w:val="%8."/>
      <w:lvlJc w:val="left"/>
      <w:pPr>
        <w:tabs>
          <w:tab w:val="num" w:pos="4756"/>
        </w:tabs>
        <w:ind w:left="475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476"/>
        </w:tabs>
        <w:ind w:left="5476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114C"/>
    <w:rsid w:val="0000242F"/>
    <w:rsid w:val="0002114C"/>
    <w:rsid w:val="000300C2"/>
    <w:rsid w:val="000A198C"/>
    <w:rsid w:val="000D020E"/>
    <w:rsid w:val="000D4BFD"/>
    <w:rsid w:val="000E6053"/>
    <w:rsid w:val="00175118"/>
    <w:rsid w:val="002129E0"/>
    <w:rsid w:val="002549E0"/>
    <w:rsid w:val="00264662"/>
    <w:rsid w:val="0027722A"/>
    <w:rsid w:val="00307990"/>
    <w:rsid w:val="00340A64"/>
    <w:rsid w:val="00345031"/>
    <w:rsid w:val="00345BB1"/>
    <w:rsid w:val="00352745"/>
    <w:rsid w:val="00370173"/>
    <w:rsid w:val="003951DD"/>
    <w:rsid w:val="003F2D24"/>
    <w:rsid w:val="004233E4"/>
    <w:rsid w:val="0048261E"/>
    <w:rsid w:val="00493AAB"/>
    <w:rsid w:val="004B7B77"/>
    <w:rsid w:val="00530AA3"/>
    <w:rsid w:val="005331B3"/>
    <w:rsid w:val="005477F6"/>
    <w:rsid w:val="005851AD"/>
    <w:rsid w:val="00591934"/>
    <w:rsid w:val="005E63EC"/>
    <w:rsid w:val="00620493"/>
    <w:rsid w:val="006304F2"/>
    <w:rsid w:val="00683A11"/>
    <w:rsid w:val="006A5355"/>
    <w:rsid w:val="007024F9"/>
    <w:rsid w:val="00760FFD"/>
    <w:rsid w:val="0078009D"/>
    <w:rsid w:val="007B245A"/>
    <w:rsid w:val="007B28CB"/>
    <w:rsid w:val="007D792E"/>
    <w:rsid w:val="007E1343"/>
    <w:rsid w:val="008423CC"/>
    <w:rsid w:val="008672C4"/>
    <w:rsid w:val="0087263A"/>
    <w:rsid w:val="008C0A17"/>
    <w:rsid w:val="008C1D75"/>
    <w:rsid w:val="008D781C"/>
    <w:rsid w:val="008D7884"/>
    <w:rsid w:val="009041BB"/>
    <w:rsid w:val="00924760"/>
    <w:rsid w:val="00965613"/>
    <w:rsid w:val="00972960"/>
    <w:rsid w:val="00973120"/>
    <w:rsid w:val="009A360F"/>
    <w:rsid w:val="00A225F4"/>
    <w:rsid w:val="00A4305D"/>
    <w:rsid w:val="00A604EB"/>
    <w:rsid w:val="00A75A16"/>
    <w:rsid w:val="00A8631B"/>
    <w:rsid w:val="00B13FAA"/>
    <w:rsid w:val="00B2388F"/>
    <w:rsid w:val="00B661DC"/>
    <w:rsid w:val="00B70F77"/>
    <w:rsid w:val="00B926A7"/>
    <w:rsid w:val="00BC4966"/>
    <w:rsid w:val="00BC75D5"/>
    <w:rsid w:val="00BF4D7B"/>
    <w:rsid w:val="00BF5D13"/>
    <w:rsid w:val="00C41435"/>
    <w:rsid w:val="00C43FE8"/>
    <w:rsid w:val="00C7052B"/>
    <w:rsid w:val="00C822F4"/>
    <w:rsid w:val="00CB3AA5"/>
    <w:rsid w:val="00CE2CC1"/>
    <w:rsid w:val="00CF31E7"/>
    <w:rsid w:val="00D07A1C"/>
    <w:rsid w:val="00D34CC3"/>
    <w:rsid w:val="00D36AFF"/>
    <w:rsid w:val="00DA28F7"/>
    <w:rsid w:val="00E90A90"/>
    <w:rsid w:val="00EC3BB8"/>
    <w:rsid w:val="00ED0E93"/>
    <w:rsid w:val="00F47F97"/>
    <w:rsid w:val="00F47FA5"/>
    <w:rsid w:val="00F91B71"/>
    <w:rsid w:val="00F91D6E"/>
    <w:rsid w:val="00F96F66"/>
    <w:rsid w:val="00FA7526"/>
    <w:rsid w:val="00FB39AA"/>
    <w:rsid w:val="00FD3F5A"/>
    <w:rsid w:val="00FF1798"/>
    <w:rsid w:val="00FF1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02114C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character" w:styleId="Hipercze">
    <w:name w:val="Hyperlink"/>
    <w:basedOn w:val="Domylnaczcionkaakapitu"/>
    <w:uiPriority w:val="99"/>
    <w:unhideWhenUsed/>
    <w:rsid w:val="00D07A1C"/>
    <w:rPr>
      <w:color w:val="0000FF" w:themeColor="hyperlink"/>
      <w:u w:val="single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352745"/>
    <w:pPr>
      <w:spacing w:before="0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3527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129E0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129E0"/>
    <w:rPr>
      <w:sz w:val="24"/>
    </w:rPr>
  </w:style>
  <w:style w:type="paragraph" w:styleId="Stopka">
    <w:name w:val="footer"/>
    <w:basedOn w:val="Normalny"/>
    <w:link w:val="StopkaZnak"/>
    <w:unhideWhenUsed/>
    <w:rsid w:val="002129E0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2129E0"/>
    <w:rPr>
      <w:sz w:val="24"/>
    </w:rPr>
  </w:style>
  <w:style w:type="character" w:styleId="Numerstrony">
    <w:name w:val="page number"/>
    <w:basedOn w:val="Domylnaczcionkaakapitu"/>
    <w:rsid w:val="002129E0"/>
  </w:style>
  <w:style w:type="paragraph" w:styleId="Tekstdymka">
    <w:name w:val="Balloon Text"/>
    <w:basedOn w:val="Normalny"/>
    <w:link w:val="TekstdymkaZnak"/>
    <w:uiPriority w:val="99"/>
    <w:semiHidden/>
    <w:unhideWhenUsed/>
    <w:rsid w:val="00F91D6E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1D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5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5C861-E76E-498B-A1ED-8AC38DE7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1626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3</cp:revision>
  <cp:lastPrinted>2012-01-11T13:02:00Z</cp:lastPrinted>
  <dcterms:created xsi:type="dcterms:W3CDTF">2012-02-15T10:08:00Z</dcterms:created>
  <dcterms:modified xsi:type="dcterms:W3CDTF">2012-02-15T10:19:00Z</dcterms:modified>
</cp:coreProperties>
</file>